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2D9D8" w14:textId="43B68E5E" w:rsidR="00BB2B91" w:rsidRPr="002E5FBC" w:rsidRDefault="002855D7" w:rsidP="00BB2B91">
      <w:pPr>
        <w:pageBreakBefore/>
        <w:spacing w:before="1200" w:after="120" w:line="360" w:lineRule="auto"/>
        <w:jc w:val="center"/>
        <w:outlineLvl w:val="0"/>
        <w:rPr>
          <w:rFonts w:asciiTheme="majorHAnsi" w:eastAsia="方正大标宋简体" w:hAnsiTheme="majorHAnsi" w:cs="宋体"/>
          <w:bCs/>
          <w:color w:val="000000" w:themeColor="text1"/>
          <w:sz w:val="32"/>
          <w:szCs w:val="32"/>
          <w:lang w:eastAsia="zh-CN"/>
        </w:rPr>
      </w:pPr>
      <w:bookmarkStart w:id="0" w:name="_Toc166876504"/>
      <w:bookmarkStart w:id="1" w:name="_Toc200356151"/>
      <w:r w:rsidRPr="002855D7">
        <w:rPr>
          <w:rFonts w:ascii="Cambria" w:eastAsia="等线" w:hAnsi="Cambria" w:cs="宋体"/>
          <w:noProof/>
          <w:sz w:val="24"/>
          <w:szCs w:val="24"/>
          <w:lang w:eastAsia="zh-CN"/>
        </w:rPr>
        <mc:AlternateContent>
          <mc:Choice Requires="wps">
            <w:drawing>
              <wp:anchor distT="45720" distB="45720" distL="114300" distR="114300" simplePos="0" relativeHeight="251662336" behindDoc="0" locked="0" layoutInCell="1" allowOverlap="1" wp14:anchorId="0227980A" wp14:editId="74F3B356">
                <wp:simplePos x="0" y="0"/>
                <wp:positionH relativeFrom="column">
                  <wp:posOffset>467360</wp:posOffset>
                </wp:positionH>
                <wp:positionV relativeFrom="paragraph">
                  <wp:posOffset>-1241425</wp:posOffset>
                </wp:positionV>
                <wp:extent cx="4464050" cy="1404620"/>
                <wp:effectExtent l="0" t="0" r="12700" b="18415"/>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1404620"/>
                        </a:xfrm>
                        <a:prstGeom prst="rect">
                          <a:avLst/>
                        </a:prstGeom>
                        <a:solidFill>
                          <a:srgbClr val="FFFFFF"/>
                        </a:solidFill>
                        <a:ln w="9525">
                          <a:solidFill>
                            <a:srgbClr val="000000"/>
                          </a:solidFill>
                          <a:miter lim="800000"/>
                          <a:headEnd/>
                          <a:tailEnd/>
                        </a:ln>
                      </wps:spPr>
                      <wps:txbx>
                        <w:txbxContent>
                          <w:p w14:paraId="0615B15E" w14:textId="49F1B6DB" w:rsidR="002855D7" w:rsidRPr="000C3677" w:rsidRDefault="002855D7">
                            <w:pPr>
                              <w:rPr>
                                <w:highlight w:val="yellow"/>
                                <w:lang w:eastAsia="zh-CN"/>
                              </w:rPr>
                            </w:pPr>
                            <w:r w:rsidRPr="000C3677">
                              <w:rPr>
                                <w:rFonts w:hint="eastAsia"/>
                                <w:highlight w:val="yellow"/>
                                <w:lang w:eastAsia="zh-CN"/>
                              </w:rPr>
                              <w:t>1、请保持字体、行距不变。</w:t>
                            </w:r>
                          </w:p>
                          <w:p w14:paraId="0DAB6632" w14:textId="6F3A9699" w:rsidR="002855D7" w:rsidRPr="000C3677" w:rsidRDefault="002855D7">
                            <w:pPr>
                              <w:rPr>
                                <w:highlight w:val="yellow"/>
                                <w:lang w:eastAsia="zh-CN"/>
                              </w:rPr>
                            </w:pPr>
                            <w:r w:rsidRPr="000C3677">
                              <w:rPr>
                                <w:rFonts w:hint="eastAsia"/>
                                <w:highlight w:val="yellow"/>
                                <w:lang w:eastAsia="zh-CN"/>
                              </w:rPr>
                              <w:t>2、可以用替换方式修改大作格式。</w:t>
                            </w:r>
                          </w:p>
                          <w:p w14:paraId="478F0488" w14:textId="6CF33BBE" w:rsidR="002855D7" w:rsidRPr="000C3677" w:rsidRDefault="002855D7">
                            <w:pPr>
                              <w:rPr>
                                <w:highlight w:val="yellow"/>
                                <w:lang w:eastAsia="zh-CN"/>
                              </w:rPr>
                            </w:pPr>
                            <w:r w:rsidRPr="000C3677">
                              <w:rPr>
                                <w:rFonts w:hint="eastAsia"/>
                                <w:highlight w:val="yellow"/>
                                <w:lang w:eastAsia="zh-CN"/>
                              </w:rPr>
                              <w:t>3、中文字体：标题：方正大标宋，三号；</w:t>
                            </w:r>
                            <w:r w:rsidR="000C3677" w:rsidRPr="000C3677">
                              <w:rPr>
                                <w:rFonts w:hint="eastAsia"/>
                                <w:highlight w:val="yellow"/>
                                <w:lang w:eastAsia="zh-CN"/>
                              </w:rPr>
                              <w:t>摘要：华文仿宋，小四；</w:t>
                            </w:r>
                            <w:r w:rsidRPr="000C3677">
                              <w:rPr>
                                <w:rFonts w:hint="eastAsia"/>
                                <w:highlight w:val="yellow"/>
                                <w:lang w:eastAsia="zh-CN"/>
                              </w:rPr>
                              <w:t>正文：等线，小四；英文：Cambria；脚注：华文仿宋，小五；英文为Camb</w:t>
                            </w:r>
                            <w:r w:rsidR="000C3677" w:rsidRPr="000C3677">
                              <w:rPr>
                                <w:rFonts w:hint="eastAsia"/>
                                <w:highlight w:val="yellow"/>
                                <w:lang w:eastAsia="zh-CN"/>
                              </w:rPr>
                              <w:t>ria。</w:t>
                            </w:r>
                          </w:p>
                          <w:p w14:paraId="43686D9C" w14:textId="7E81E472" w:rsidR="000C3677" w:rsidRDefault="000C3677">
                            <w:pPr>
                              <w:rPr>
                                <w:rFonts w:hint="eastAsia"/>
                                <w:lang w:eastAsia="zh-CN"/>
                              </w:rPr>
                            </w:pPr>
                            <w:r w:rsidRPr="000C3677">
                              <w:rPr>
                                <w:rFonts w:hint="eastAsia"/>
                                <w:highlight w:val="yellow"/>
                                <w:lang w:eastAsia="zh-CN"/>
                              </w:rPr>
                              <w:t>4、此文本框可以删除。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27980A" id="_x0000_t202" coordsize="21600,21600" o:spt="202" path="m,l,21600r21600,l21600,xe">
                <v:stroke joinstyle="miter"/>
                <v:path gradientshapeok="t" o:connecttype="rect"/>
              </v:shapetype>
              <v:shape id="文本框 2" o:spid="_x0000_s1026" type="#_x0000_t202" style="position:absolute;left:0;text-align:left;margin-left:36.8pt;margin-top:-97.75pt;width:35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">
                <v:textbox style="mso-fit-shape-to-text:t">
                  <w:txbxContent>
                    <w:p w14:paraId="0615B15E" w14:textId="49F1B6DB" w:rsidR="002855D7" w:rsidRPr="000C3677" w:rsidRDefault="002855D7">
                      <w:pPr>
                        <w:rPr>
                          <w:highlight w:val="yellow"/>
                          <w:lang w:eastAsia="zh-CN"/>
                        </w:rPr>
                      </w:pPr>
                      <w:r w:rsidRPr="000C3677">
                        <w:rPr>
                          <w:rFonts w:hint="eastAsia"/>
                          <w:highlight w:val="yellow"/>
                          <w:lang w:eastAsia="zh-CN"/>
                        </w:rPr>
                        <w:t>1、请保持字体、行距不变。</w:t>
                      </w:r>
                    </w:p>
                    <w:p w14:paraId="0DAB6632" w14:textId="6F3A9699" w:rsidR="002855D7" w:rsidRPr="000C3677" w:rsidRDefault="002855D7">
                      <w:pPr>
                        <w:rPr>
                          <w:highlight w:val="yellow"/>
                          <w:lang w:eastAsia="zh-CN"/>
                        </w:rPr>
                      </w:pPr>
                      <w:r w:rsidRPr="000C3677">
                        <w:rPr>
                          <w:rFonts w:hint="eastAsia"/>
                          <w:highlight w:val="yellow"/>
                          <w:lang w:eastAsia="zh-CN"/>
                        </w:rPr>
                        <w:t>2、可以用替换方式修改大作格式。</w:t>
                      </w:r>
                    </w:p>
                    <w:p w14:paraId="478F0488" w14:textId="6CF33BBE" w:rsidR="002855D7" w:rsidRPr="000C3677" w:rsidRDefault="002855D7">
                      <w:pPr>
                        <w:rPr>
                          <w:highlight w:val="yellow"/>
                          <w:lang w:eastAsia="zh-CN"/>
                        </w:rPr>
                      </w:pPr>
                      <w:r w:rsidRPr="000C3677">
                        <w:rPr>
                          <w:rFonts w:hint="eastAsia"/>
                          <w:highlight w:val="yellow"/>
                          <w:lang w:eastAsia="zh-CN"/>
                        </w:rPr>
                        <w:t>3、中文字体：标题：方正大标宋，三号；</w:t>
                      </w:r>
                      <w:r w:rsidR="000C3677" w:rsidRPr="000C3677">
                        <w:rPr>
                          <w:rFonts w:hint="eastAsia"/>
                          <w:highlight w:val="yellow"/>
                          <w:lang w:eastAsia="zh-CN"/>
                        </w:rPr>
                        <w:t>摘要：华文仿宋，小四；</w:t>
                      </w:r>
                      <w:r w:rsidRPr="000C3677">
                        <w:rPr>
                          <w:rFonts w:hint="eastAsia"/>
                          <w:highlight w:val="yellow"/>
                          <w:lang w:eastAsia="zh-CN"/>
                        </w:rPr>
                        <w:t>正文：等线，小四；英文：Cambria；脚注：华文仿宋，小五；英文为Camb</w:t>
                      </w:r>
                      <w:r w:rsidR="000C3677" w:rsidRPr="000C3677">
                        <w:rPr>
                          <w:rFonts w:hint="eastAsia"/>
                          <w:highlight w:val="yellow"/>
                          <w:lang w:eastAsia="zh-CN"/>
                        </w:rPr>
                        <w:t>ria。</w:t>
                      </w:r>
                    </w:p>
                    <w:p w14:paraId="43686D9C" w14:textId="7E81E472" w:rsidR="000C3677" w:rsidRDefault="000C3677">
                      <w:pPr>
                        <w:rPr>
                          <w:rFonts w:hint="eastAsia"/>
                          <w:lang w:eastAsia="zh-CN"/>
                        </w:rPr>
                      </w:pPr>
                      <w:r w:rsidRPr="000C3677">
                        <w:rPr>
                          <w:rFonts w:hint="eastAsia"/>
                          <w:highlight w:val="yellow"/>
                          <w:lang w:eastAsia="zh-CN"/>
                        </w:rPr>
                        <w:t>4、此文本框可以删除。</w:t>
                      </w:r>
                    </w:p>
                  </w:txbxContent>
                </v:textbox>
              </v:shape>
            </w:pict>
          </mc:Fallback>
        </mc:AlternateContent>
      </w:r>
      <w:r w:rsidR="00BB2B91">
        <w:rPr>
          <w:rFonts w:ascii="Times New Roman" w:eastAsia="方正大标宋_GBK" w:hAnsi="Times New Roman" w:cs="宋体" w:hint="eastAsia"/>
          <w:color w:val="000000"/>
          <w:sz w:val="32"/>
          <w:szCs w:val="32"/>
          <w:lang w:eastAsia="zh-CN"/>
        </w:rPr>
        <w:t>三重景义探微</w:t>
      </w:r>
      <w:bookmarkEnd w:id="0"/>
      <w:bookmarkEnd w:id="1"/>
    </w:p>
    <w:p w14:paraId="5BFBFDB9" w14:textId="77777777" w:rsidR="00BB2B91" w:rsidRDefault="00BB2B91" w:rsidP="00BB2B91">
      <w:pPr>
        <w:spacing w:beforeLines="200" w:before="480" w:afterLines="50" w:after="120" w:line="360" w:lineRule="auto"/>
        <w:jc w:val="center"/>
        <w:rPr>
          <w:rFonts w:asciiTheme="majorHAnsi" w:eastAsia="宋体" w:hAnsiTheme="majorHAnsi" w:cs="Times New Roman"/>
          <w:bCs/>
          <w:sz w:val="24"/>
          <w:szCs w:val="24"/>
          <w:lang w:eastAsia="zh-CN"/>
        </w:rPr>
      </w:pPr>
      <w:r w:rsidRPr="00AA6D03">
        <w:rPr>
          <w:rFonts w:asciiTheme="majorHAnsi" w:eastAsia="方正大标宋简体" w:hAnsiTheme="majorHAnsi" w:cs="宋体" w:hint="eastAsia"/>
          <w:bCs/>
          <w:color w:val="000000" w:themeColor="text1"/>
          <w:sz w:val="24"/>
          <w:szCs w:val="24"/>
          <w:lang w:eastAsia="zh-CN"/>
        </w:rPr>
        <w:t>朱东华</w:t>
      </w:r>
      <w:r w:rsidRPr="00AA6D03">
        <w:rPr>
          <w:rFonts w:asciiTheme="majorHAnsi" w:eastAsia="方正大标宋简体" w:hAnsiTheme="majorHAnsi" w:cs="宋体" w:hint="eastAsia"/>
          <w:bCs/>
          <w:color w:val="000000" w:themeColor="text1"/>
          <w:sz w:val="24"/>
          <w:szCs w:val="24"/>
          <w:lang w:eastAsia="zh-CN"/>
        </w:rPr>
        <w:t xml:space="preserve"> </w:t>
      </w:r>
      <w:r w:rsidRPr="00AE0915">
        <w:rPr>
          <w:rFonts w:ascii="Times New Roman" w:eastAsia="PMingLiU" w:hAnsi="Times New Roman" w:cs="Times New Roman"/>
          <w:noProof/>
          <w:szCs w:val="24"/>
        </w:rPr>
        <w:drawing>
          <wp:inline distT="0" distB="0" distL="0" distR="0" wp14:anchorId="733E74F4" wp14:editId="3E19A4CF">
            <wp:extent cx="147955" cy="147955"/>
            <wp:effectExtent l="0" t="0" r="4445" b="4445"/>
            <wp:docPr id="1593330079" name="圖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30079" name="圖形 1"/>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47955" cy="147955"/>
                    </a:xfrm>
                    <a:prstGeom prst="rect">
                      <a:avLst/>
                    </a:prstGeom>
                  </pic:spPr>
                </pic:pic>
              </a:graphicData>
            </a:graphic>
          </wp:inline>
        </w:drawing>
      </w:r>
      <w:r w:rsidRPr="008F0C98">
        <w:rPr>
          <w:rFonts w:ascii="Times New Roman" w:eastAsia="宋体" w:hAnsi="Times New Roman" w:cs="Times New Roman"/>
          <w:bCs/>
          <w:szCs w:val="24"/>
          <w:lang w:val="el-GR" w:eastAsia="zh-CN"/>
        </w:rPr>
        <w:t xml:space="preserve"> </w:t>
      </w:r>
      <w:hyperlink r:id="rId8" w:history="1">
        <w:r w:rsidRPr="00BB2B91">
          <w:rPr>
            <w:rStyle w:val="af0"/>
            <w:rFonts w:ascii="Cambria" w:eastAsia="方正大标宋_GBK" w:hAnsi="Cambria" w:cs="Times New Roman"/>
            <w:sz w:val="24"/>
            <w:szCs w:val="24"/>
            <w:lang w:eastAsia="zh-CN"/>
          </w:rPr>
          <w:t>https://orcid.org/0009-0005-0002-8710</w:t>
        </w:r>
      </w:hyperlink>
    </w:p>
    <w:p w14:paraId="6D417C45" w14:textId="77777777" w:rsidR="00BB2B91" w:rsidRPr="00ED272C" w:rsidRDefault="00BB2B91" w:rsidP="00BB2B91">
      <w:pPr>
        <w:spacing w:beforeLines="50" w:before="120" w:afterLines="200" w:after="480" w:line="360" w:lineRule="auto"/>
        <w:jc w:val="center"/>
        <w:rPr>
          <w:rFonts w:asciiTheme="majorHAnsi" w:eastAsia="方正大标宋简体" w:hAnsiTheme="majorHAnsi" w:cs="宋体"/>
          <w:bCs/>
          <w:color w:val="000000" w:themeColor="text1"/>
          <w:sz w:val="24"/>
          <w:szCs w:val="24"/>
          <w:lang w:eastAsia="zh-CN"/>
        </w:rPr>
      </w:pPr>
      <w:r>
        <w:rPr>
          <w:rFonts w:asciiTheme="majorHAnsi" w:hAnsiTheme="majorHAnsi" w:cs="等线"/>
          <w:b/>
          <w:bCs/>
          <w:noProof/>
          <w:color w:val="000000" w:themeColor="text1"/>
          <w:sz w:val="24"/>
          <w:szCs w:val="24"/>
          <w:lang w:eastAsia="zh-CN"/>
        </w:rPr>
        <mc:AlternateContent>
          <mc:Choice Requires="wps">
            <w:drawing>
              <wp:anchor distT="0" distB="0" distL="114300" distR="114300" simplePos="0" relativeHeight="251659264" behindDoc="0" locked="0" layoutInCell="1" allowOverlap="1" wp14:anchorId="78D46FE3" wp14:editId="08D55DBD">
                <wp:simplePos x="0" y="0"/>
                <wp:positionH relativeFrom="margin">
                  <wp:posOffset>10795</wp:posOffset>
                </wp:positionH>
                <wp:positionV relativeFrom="paragraph">
                  <wp:posOffset>444969</wp:posOffset>
                </wp:positionV>
                <wp:extent cx="5303520" cy="15240"/>
                <wp:effectExtent l="19050" t="38100" r="30480" b="22860"/>
                <wp:wrapNone/>
                <wp:docPr id="1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3520" cy="15240"/>
                        </a:xfrm>
                        <a:prstGeom prst="line">
                          <a:avLst/>
                        </a:prstGeom>
                        <a:ln w="762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8BFE9" id="直接连接符 2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pt,35.05pt" to="418.4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" strokecolor="black [3213]" strokeweight="6pt">
                <v:stroke linestyle="thickThin" joinstyle="miter"/>
                <o:lock v:ext="edit" shapetype="f"/>
                <w10:wrap anchorx="margin"/>
              </v:line>
            </w:pict>
          </mc:Fallback>
        </mc:AlternateContent>
      </w:r>
      <w:r w:rsidRPr="00AA6D03">
        <w:rPr>
          <w:rFonts w:asciiTheme="majorHAnsi" w:eastAsia="方正大标宋简体" w:hAnsiTheme="majorHAnsi" w:cs="宋体" w:hint="eastAsia"/>
          <w:bCs/>
          <w:color w:val="000000" w:themeColor="text1"/>
          <w:sz w:val="24"/>
          <w:szCs w:val="24"/>
          <w:lang w:eastAsia="zh-CN"/>
        </w:rPr>
        <w:t>清华大学人文学院哲学系</w:t>
      </w:r>
    </w:p>
    <w:p w14:paraId="044949A6" w14:textId="77777777" w:rsidR="00BB2B91" w:rsidRPr="00ED272C" w:rsidRDefault="00BB2B91" w:rsidP="00BB2B91">
      <w:pPr>
        <w:spacing w:before="100" w:beforeAutospacing="1" w:after="100" w:afterAutospacing="1" w:line="360" w:lineRule="auto"/>
        <w:rPr>
          <w:rFonts w:asciiTheme="majorHAnsi" w:eastAsia="仿宋_GB2312" w:hAnsiTheme="majorHAnsi" w:cs="宋体"/>
          <w:color w:val="000000" w:themeColor="text1"/>
          <w:kern w:val="2"/>
          <w:sz w:val="24"/>
          <w:szCs w:val="24"/>
          <w:lang w:eastAsia="zh-CN"/>
        </w:rPr>
      </w:pPr>
      <w:r w:rsidRPr="00ED272C">
        <w:rPr>
          <w:rFonts w:asciiTheme="majorHAnsi" w:eastAsia="等线" w:hAnsiTheme="majorHAnsi" w:cs="宋体"/>
          <w:b/>
          <w:bCs/>
          <w:color w:val="000000" w:themeColor="text1"/>
          <w:kern w:val="2"/>
          <w:sz w:val="24"/>
          <w:szCs w:val="24"/>
          <w:lang w:eastAsia="zh-CN"/>
        </w:rPr>
        <w:t>摘要：</w:t>
      </w:r>
      <w:proofErr w:type="gramStart"/>
      <w:r w:rsidRPr="008B45D0">
        <w:rPr>
          <w:rFonts w:ascii="仿宋" w:eastAsia="仿宋" w:hAnsi="仿宋" w:cs="宋体" w:hint="eastAsia"/>
          <w:color w:val="000000" w:themeColor="text1"/>
          <w:kern w:val="2"/>
          <w:sz w:val="24"/>
          <w:szCs w:val="24"/>
          <w:lang w:eastAsia="zh-CN"/>
        </w:rPr>
        <w:t>景凡三</w:t>
      </w:r>
      <w:proofErr w:type="gramEnd"/>
      <w:r w:rsidRPr="008B45D0">
        <w:rPr>
          <w:rFonts w:ascii="仿宋" w:eastAsia="仿宋" w:hAnsi="仿宋" w:cs="宋体" w:hint="eastAsia"/>
          <w:color w:val="000000" w:themeColor="text1"/>
          <w:kern w:val="2"/>
          <w:sz w:val="24"/>
          <w:szCs w:val="24"/>
          <w:lang w:eastAsia="zh-CN"/>
        </w:rPr>
        <w:t>义：首先，景者、光也。现代学者常论“景”字之基督教特征，因该词早在唐朝便已具宗教含义（圣光经世的内涵）。其次，李</w:t>
      </w:r>
      <w:proofErr w:type="gramStart"/>
      <w:r w:rsidRPr="008B45D0">
        <w:rPr>
          <w:rFonts w:ascii="仿宋" w:eastAsia="仿宋" w:hAnsi="仿宋" w:cs="宋体" w:hint="eastAsia"/>
          <w:color w:val="000000" w:themeColor="text1"/>
          <w:kern w:val="2"/>
          <w:sz w:val="24"/>
          <w:szCs w:val="24"/>
          <w:lang w:eastAsia="zh-CN"/>
        </w:rPr>
        <w:t>之藻又援引</w:t>
      </w:r>
      <w:proofErr w:type="gramEnd"/>
      <w:r w:rsidRPr="008B45D0">
        <w:rPr>
          <w:rFonts w:ascii="仿宋" w:eastAsia="仿宋" w:hAnsi="仿宋" w:cs="宋体" w:hint="eastAsia"/>
          <w:color w:val="000000" w:themeColor="text1"/>
          <w:kern w:val="2"/>
          <w:sz w:val="24"/>
          <w:szCs w:val="24"/>
          <w:lang w:eastAsia="zh-CN"/>
        </w:rPr>
        <w:t>《尔雅·释诂》“景、大也”之辞释之，此亦与东叙利亚基督教神学义理相合。其三，景者，仰也。本文将唐元汉语文献中的若干译音名词追溯至中古波斯语（</w:t>
      </w:r>
      <w:r w:rsidRPr="00683F90">
        <w:rPr>
          <w:rFonts w:asciiTheme="majorHAnsi" w:eastAsia="仿宋" w:hAnsiTheme="majorHAnsi" w:cs="宋体"/>
          <w:color w:val="000000" w:themeColor="text1"/>
          <w:kern w:val="2"/>
          <w:sz w:val="24"/>
          <w:szCs w:val="24"/>
          <w:lang w:eastAsia="zh-CN"/>
        </w:rPr>
        <w:t>Pahlavi</w:t>
      </w:r>
      <w:r w:rsidRPr="008B45D0">
        <w:rPr>
          <w:rFonts w:ascii="仿宋" w:eastAsia="仿宋" w:hAnsi="仿宋" w:cs="宋体" w:hint="eastAsia"/>
          <w:color w:val="000000" w:themeColor="text1"/>
          <w:kern w:val="2"/>
          <w:sz w:val="24"/>
          <w:szCs w:val="24"/>
          <w:lang w:eastAsia="zh-CN"/>
        </w:rPr>
        <w:t>）的“</w:t>
      </w:r>
      <w:proofErr w:type="spellStart"/>
      <w:r w:rsidRPr="00683F90">
        <w:rPr>
          <w:rFonts w:asciiTheme="majorHAnsi" w:eastAsia="仿宋" w:hAnsiTheme="majorHAnsi" w:cs="宋体"/>
          <w:color w:val="000000" w:themeColor="text1"/>
          <w:kern w:val="2"/>
          <w:sz w:val="24"/>
          <w:szCs w:val="24"/>
          <w:lang w:eastAsia="zh-CN"/>
        </w:rPr>
        <w:t>tarsāk</w:t>
      </w:r>
      <w:proofErr w:type="spellEnd"/>
      <w:r w:rsidRPr="008B45D0">
        <w:rPr>
          <w:rFonts w:ascii="仿宋" w:eastAsia="仿宋" w:hAnsi="仿宋" w:cs="宋体" w:hint="eastAsia"/>
          <w:color w:val="000000" w:themeColor="text1"/>
          <w:kern w:val="2"/>
          <w:sz w:val="24"/>
          <w:szCs w:val="24"/>
          <w:lang w:eastAsia="zh-CN"/>
        </w:rPr>
        <w:t>”。如果说“景”的“光”、“大”内涵立足于信仰对象的维度，那么相应地可以说，“景”字的“景仰”内涵则立足于信仰行为的维度。注意两个方面彼此呼应、相辅相成的辩证关系，对全面理解景教的名义具有重要意义。</w:t>
      </w:r>
    </w:p>
    <w:p w14:paraId="0A9B0C0C" w14:textId="77777777" w:rsidR="00BB2B91" w:rsidRPr="00ED272C" w:rsidRDefault="00BB2B91" w:rsidP="00BB2B91">
      <w:pPr>
        <w:spacing w:line="360" w:lineRule="auto"/>
        <w:rPr>
          <w:rFonts w:asciiTheme="majorHAnsi" w:eastAsia="仿宋_GB2312" w:hAnsiTheme="majorHAnsi" w:cs="宋体"/>
          <w:bCs/>
          <w:color w:val="000000" w:themeColor="text1"/>
          <w:sz w:val="24"/>
          <w:szCs w:val="24"/>
          <w:lang w:eastAsia="zh-CN"/>
        </w:rPr>
      </w:pPr>
      <w:r w:rsidRPr="00ED272C">
        <w:rPr>
          <w:rFonts w:asciiTheme="majorHAnsi" w:eastAsia="等线" w:hAnsiTheme="majorHAnsi" w:cs="宋体"/>
          <w:b/>
          <w:color w:val="000000" w:themeColor="text1"/>
          <w:sz w:val="24"/>
          <w:szCs w:val="24"/>
          <w:lang w:eastAsia="zh-CN"/>
        </w:rPr>
        <w:t>关键词：</w:t>
      </w:r>
      <w:r>
        <w:rPr>
          <w:rFonts w:ascii="仿宋" w:eastAsia="仿宋" w:hAnsi="仿宋" w:cs="Times New Roman" w:hint="eastAsia"/>
          <w:color w:val="000000" w:themeColor="text1"/>
          <w:sz w:val="24"/>
          <w:szCs w:val="24"/>
          <w:lang w:eastAsia="zh-CN"/>
        </w:rPr>
        <w:t>景教、三重景义、汉语景教文献、东叙利亚基督教</w:t>
      </w:r>
    </w:p>
    <w:p w14:paraId="7929D84F" w14:textId="77777777" w:rsidR="00BB2B91" w:rsidRDefault="00BB2B91" w:rsidP="00BB2B91">
      <w:pPr>
        <w:spacing w:line="360" w:lineRule="auto"/>
        <w:rPr>
          <w:rFonts w:asciiTheme="majorHAnsi" w:eastAsia="仿宋_GB2312" w:hAnsiTheme="majorHAnsi" w:cs="宋体"/>
          <w:bCs/>
          <w:kern w:val="2"/>
          <w:sz w:val="24"/>
          <w:szCs w:val="24"/>
          <w:lang w:eastAsia="zh-CN"/>
        </w:rPr>
      </w:pPr>
      <w:r w:rsidRPr="004847A1">
        <w:rPr>
          <w:rFonts w:asciiTheme="majorHAnsi" w:eastAsia="仿宋_GB2312" w:hAnsiTheme="majorHAnsi" w:cs="宋体"/>
          <w:b/>
          <w:color w:val="000000" w:themeColor="text1"/>
          <w:kern w:val="2"/>
          <w:sz w:val="24"/>
          <w:szCs w:val="24"/>
          <w:lang w:eastAsia="zh-CN"/>
        </w:rPr>
        <w:t>DOI</w:t>
      </w:r>
      <w:r w:rsidRPr="004847A1">
        <w:rPr>
          <w:rFonts w:asciiTheme="majorHAnsi" w:eastAsia="仿宋_GB2312" w:hAnsiTheme="majorHAnsi" w:cs="宋体"/>
          <w:b/>
          <w:color w:val="000000" w:themeColor="text1"/>
          <w:kern w:val="2"/>
          <w:sz w:val="24"/>
          <w:szCs w:val="24"/>
          <w:lang w:eastAsia="zh-CN"/>
        </w:rPr>
        <w:t>：</w:t>
      </w:r>
      <w:r w:rsidRPr="00BB2B91">
        <w:rPr>
          <w:rFonts w:ascii="Cambria" w:hAnsi="Cambria"/>
        </w:rPr>
        <w:fldChar w:fldCharType="begin"/>
      </w:r>
      <w:r w:rsidRPr="00BB2B91">
        <w:rPr>
          <w:rFonts w:ascii="Cambria" w:hAnsi="Cambria"/>
        </w:rPr>
        <w:instrText>HYPERLINK "http://dx.doi.org/10.29635/JRCC.202506_(24).0003"</w:instrText>
      </w:r>
      <w:r w:rsidRPr="00BB2B91">
        <w:rPr>
          <w:rFonts w:ascii="Cambria" w:hAnsi="Cambria"/>
        </w:rPr>
      </w:r>
      <w:r w:rsidRPr="00BB2B91">
        <w:rPr>
          <w:rFonts w:ascii="Cambria" w:hAnsi="Cambria"/>
        </w:rPr>
        <w:fldChar w:fldCharType="separate"/>
      </w:r>
      <w:r w:rsidRPr="00BB2B91">
        <w:rPr>
          <w:rStyle w:val="af0"/>
          <w:rFonts w:ascii="Cambria" w:eastAsia="仿宋_GB2312" w:hAnsi="Cambria" w:cs="宋体"/>
          <w:bCs/>
          <w:kern w:val="2"/>
          <w:sz w:val="24"/>
          <w:szCs w:val="24"/>
        </w:rPr>
        <w:t>http://dx.doi.org/10.29635/JRCC.202</w:t>
      </w:r>
      <w:r w:rsidRPr="00BB2B91">
        <w:rPr>
          <w:rStyle w:val="af0"/>
          <w:rFonts w:ascii="Cambria" w:eastAsia="仿宋_GB2312" w:hAnsi="Cambria" w:cs="宋体"/>
          <w:bCs/>
          <w:kern w:val="2"/>
          <w:sz w:val="24"/>
          <w:szCs w:val="24"/>
          <w:lang w:eastAsia="zh-CN"/>
        </w:rPr>
        <w:t>506</w:t>
      </w:r>
      <w:r w:rsidRPr="00BB2B91">
        <w:rPr>
          <w:rStyle w:val="af0"/>
          <w:rFonts w:ascii="Cambria" w:eastAsia="仿宋_GB2312" w:hAnsi="Cambria" w:cs="宋体"/>
          <w:bCs/>
          <w:kern w:val="2"/>
          <w:sz w:val="24"/>
          <w:szCs w:val="24"/>
        </w:rPr>
        <w:t>_(2</w:t>
      </w:r>
      <w:r w:rsidRPr="00BB2B91">
        <w:rPr>
          <w:rStyle w:val="af0"/>
          <w:rFonts w:ascii="Cambria" w:eastAsia="仿宋_GB2312" w:hAnsi="Cambria" w:cs="宋体"/>
          <w:bCs/>
          <w:kern w:val="2"/>
          <w:sz w:val="24"/>
          <w:szCs w:val="24"/>
          <w:lang w:eastAsia="zh-CN"/>
        </w:rPr>
        <w:t>4</w:t>
      </w:r>
      <w:r w:rsidRPr="00BB2B91">
        <w:rPr>
          <w:rStyle w:val="af0"/>
          <w:rFonts w:ascii="Cambria" w:eastAsia="仿宋_GB2312" w:hAnsi="Cambria" w:cs="宋体"/>
          <w:bCs/>
          <w:kern w:val="2"/>
          <w:sz w:val="24"/>
          <w:szCs w:val="24"/>
        </w:rPr>
        <w:t>).000</w:t>
      </w:r>
      <w:r w:rsidRPr="00BB2B91">
        <w:rPr>
          <w:rStyle w:val="af0"/>
          <w:rFonts w:ascii="Cambria" w:eastAsia="仿宋_GB2312" w:hAnsi="Cambria" w:cs="宋体"/>
          <w:bCs/>
          <w:kern w:val="2"/>
          <w:sz w:val="24"/>
          <w:szCs w:val="24"/>
          <w:lang w:eastAsia="zh-CN"/>
        </w:rPr>
        <w:t>3</w:t>
      </w:r>
      <w:r w:rsidRPr="00BB2B91">
        <w:rPr>
          <w:rFonts w:ascii="Cambria" w:hAnsi="Cambria"/>
        </w:rPr>
        <w:fldChar w:fldCharType="end"/>
      </w:r>
    </w:p>
    <w:p w14:paraId="555C587E" w14:textId="77777777" w:rsidR="00BB2B91" w:rsidRPr="00014BE2" w:rsidRDefault="00BB2B91" w:rsidP="00BB2B91">
      <w:pPr>
        <w:adjustRightInd w:val="0"/>
        <w:snapToGrid w:val="0"/>
        <w:spacing w:line="360" w:lineRule="auto"/>
        <w:rPr>
          <w:rFonts w:asciiTheme="majorHAnsi" w:hAnsiTheme="majorHAnsi"/>
          <w:color w:val="000000" w:themeColor="text1"/>
          <w:sz w:val="24"/>
          <w:szCs w:val="24"/>
          <w:lang w:eastAsia="zh-CN"/>
        </w:rPr>
      </w:pPr>
      <w:r>
        <w:rPr>
          <w:rFonts w:asciiTheme="majorHAnsi" w:hAnsiTheme="majorHAnsi" w:cs="等线"/>
          <w:b/>
          <w:bCs/>
          <w:noProof/>
          <w:color w:val="000000" w:themeColor="text1"/>
          <w:sz w:val="24"/>
          <w:szCs w:val="24"/>
          <w:lang w:eastAsia="zh-CN"/>
        </w:rPr>
        <mc:AlternateContent>
          <mc:Choice Requires="wps">
            <w:drawing>
              <wp:anchor distT="0" distB="0" distL="114300" distR="114300" simplePos="0" relativeHeight="251660288" behindDoc="0" locked="0" layoutInCell="1" allowOverlap="1" wp14:anchorId="7C79E250" wp14:editId="6AEC2247">
                <wp:simplePos x="0" y="0"/>
                <wp:positionH relativeFrom="margin">
                  <wp:posOffset>-50800</wp:posOffset>
                </wp:positionH>
                <wp:positionV relativeFrom="paragraph">
                  <wp:posOffset>37465</wp:posOffset>
                </wp:positionV>
                <wp:extent cx="5303520" cy="15240"/>
                <wp:effectExtent l="19050" t="38100" r="30480" b="22860"/>
                <wp:wrapNone/>
                <wp:docPr id="1621229515"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3520" cy="15240"/>
                        </a:xfrm>
                        <a:prstGeom prst="line">
                          <a:avLst/>
                        </a:prstGeom>
                        <a:ln w="762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70283" id="直接连接符 17"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2.95pt" to="413.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" strokecolor="black [3213]" strokeweight="6pt">
                <v:stroke linestyle="thinThick" joinstyle="miter"/>
                <o:lock v:ext="edit" shapetype="f"/>
                <w10:wrap anchorx="margin"/>
              </v:line>
            </w:pict>
          </mc:Fallback>
        </mc:AlternateContent>
      </w:r>
    </w:p>
    <w:p w14:paraId="52BBB51C" w14:textId="77777777" w:rsidR="00BB2B91" w:rsidRPr="00BB2B91" w:rsidRDefault="00BB2B91" w:rsidP="00BB2B91">
      <w:pPr>
        <w:widowControl/>
        <w:spacing w:line="360" w:lineRule="auto"/>
        <w:jc w:val="center"/>
        <w:rPr>
          <w:rFonts w:ascii="Cambria" w:eastAsia="等线" w:hAnsi="Cambria" w:cs="Times New Roman" w:hint="eastAsia"/>
          <w:b/>
          <w:sz w:val="24"/>
          <w:szCs w:val="24"/>
          <w:lang w:eastAsia="zh-CN"/>
        </w:rPr>
      </w:pPr>
    </w:p>
    <w:p w14:paraId="061FDD20" w14:textId="416B12A1" w:rsidR="00BB2B91" w:rsidRPr="00BB2B91" w:rsidRDefault="00BB2B91" w:rsidP="00BB2B91">
      <w:pPr>
        <w:adjustRightInd w:val="0"/>
        <w:snapToGrid w:val="0"/>
        <w:spacing w:line="360" w:lineRule="auto"/>
        <w:ind w:firstLineChars="200" w:firstLine="480"/>
        <w:rPr>
          <w:rFonts w:ascii="Cambria" w:eastAsia="等线" w:hAnsi="Cambria" w:cs="宋体" w:hint="eastAsia"/>
          <w:sz w:val="24"/>
          <w:szCs w:val="24"/>
          <w:lang w:eastAsia="zh-CN"/>
        </w:rPr>
      </w:pPr>
      <w:r w:rsidRPr="00BB2B91">
        <w:rPr>
          <w:rFonts w:ascii="Cambria" w:eastAsia="等线" w:hAnsi="Cambria" w:cs="宋体" w:hint="eastAsia"/>
          <w:sz w:val="24"/>
          <w:szCs w:val="24"/>
          <w:lang w:eastAsia="zh-CN"/>
        </w:rPr>
        <w:t>中国景教源自东叙利亚基督教，其使徒统</w:t>
      </w:r>
      <w:proofErr w:type="gramStart"/>
      <w:r w:rsidRPr="00BB2B91">
        <w:rPr>
          <w:rFonts w:ascii="Cambria" w:eastAsia="等线" w:hAnsi="Cambria" w:cs="宋体" w:hint="eastAsia"/>
          <w:sz w:val="24"/>
          <w:szCs w:val="24"/>
          <w:lang w:eastAsia="zh-CN"/>
        </w:rPr>
        <w:t>绪</w:t>
      </w:r>
      <w:proofErr w:type="gramEnd"/>
      <w:r w:rsidRPr="00BB2B91">
        <w:rPr>
          <w:rFonts w:ascii="Cambria" w:eastAsia="等线" w:hAnsi="Cambria" w:cs="宋体" w:hint="eastAsia"/>
          <w:sz w:val="24"/>
          <w:szCs w:val="24"/>
          <w:lang w:eastAsia="zh-CN"/>
        </w:rPr>
        <w:t>直承“弥施诃”（基督）的使徒多马</w:t>
      </w:r>
      <w:r w:rsidRPr="00BB2B91">
        <w:rPr>
          <w:rFonts w:ascii="Cambria" w:eastAsia="等线" w:hAnsi="Cambria" w:cs="宋体"/>
          <w:sz w:val="24"/>
          <w:szCs w:val="24"/>
          <w:lang w:eastAsia="zh-CN"/>
        </w:rPr>
        <w:t>（</w:t>
      </w:r>
      <w:r w:rsidRPr="00BB2B91">
        <w:rPr>
          <w:rFonts w:ascii="Cambria" w:eastAsia="等线" w:hAnsi="Cambria" w:cs="宋体"/>
          <w:sz w:val="24"/>
          <w:szCs w:val="24"/>
          <w:lang w:eastAsia="zh-CN"/>
        </w:rPr>
        <w:t xml:space="preserve">Mar </w:t>
      </w:r>
      <w:proofErr w:type="spellStart"/>
      <w:r w:rsidRPr="00BB2B91">
        <w:rPr>
          <w:rFonts w:ascii="Cambria" w:eastAsia="等线" w:hAnsi="Cambria" w:cs="宋体"/>
          <w:sz w:val="24"/>
          <w:szCs w:val="24"/>
          <w:lang w:eastAsia="zh-CN"/>
        </w:rPr>
        <w:t>Thoma</w:t>
      </w:r>
      <w:proofErr w:type="spellEnd"/>
      <w:r w:rsidRPr="00BB2B91">
        <w:rPr>
          <w:rFonts w:ascii="Cambria" w:eastAsia="等线" w:hAnsi="Cambria" w:cs="宋体"/>
          <w:sz w:val="24"/>
          <w:szCs w:val="24"/>
          <w:lang w:eastAsia="zh-CN"/>
        </w:rPr>
        <w:t>）、阿岱（</w:t>
      </w:r>
      <w:r w:rsidRPr="00BB2B91">
        <w:rPr>
          <w:rFonts w:ascii="Cambria" w:eastAsia="等线" w:hAnsi="Cambria" w:cs="宋体"/>
          <w:sz w:val="24"/>
          <w:szCs w:val="24"/>
          <w:lang w:eastAsia="zh-CN"/>
        </w:rPr>
        <w:t xml:space="preserve">Mar </w:t>
      </w:r>
      <w:proofErr w:type="spellStart"/>
      <w:r w:rsidRPr="00BB2B91">
        <w:rPr>
          <w:rFonts w:ascii="Cambria" w:eastAsia="等线" w:hAnsi="Cambria" w:cs="宋体"/>
          <w:sz w:val="24"/>
          <w:szCs w:val="24"/>
          <w:lang w:eastAsia="zh-CN"/>
        </w:rPr>
        <w:t>Addaï</w:t>
      </w:r>
      <w:proofErr w:type="spellEnd"/>
      <w:r w:rsidRPr="00BB2B91">
        <w:rPr>
          <w:rFonts w:ascii="Cambria" w:eastAsia="等线" w:hAnsi="Cambria" w:cs="宋体"/>
          <w:sz w:val="24"/>
          <w:szCs w:val="24"/>
          <w:lang w:eastAsia="zh-CN"/>
        </w:rPr>
        <w:t>）、马睿（</w:t>
      </w:r>
      <w:r w:rsidRPr="00BB2B91">
        <w:rPr>
          <w:rFonts w:ascii="Cambria" w:eastAsia="等线" w:hAnsi="Cambria" w:cs="宋体"/>
          <w:sz w:val="24"/>
          <w:szCs w:val="24"/>
          <w:lang w:eastAsia="zh-CN"/>
        </w:rPr>
        <w:t>Mar Mari</w:t>
      </w:r>
      <w:r w:rsidRPr="00BB2B91">
        <w:rPr>
          <w:rFonts w:ascii="Cambria" w:eastAsia="等线" w:hAnsi="Cambria" w:cs="宋体"/>
          <w:sz w:val="24"/>
          <w:szCs w:val="24"/>
          <w:lang w:eastAsia="zh-CN"/>
        </w:rPr>
        <w:t>），</w:t>
      </w:r>
      <w:r w:rsidRPr="00BB2B91">
        <w:rPr>
          <w:rFonts w:ascii="Cambria" w:eastAsia="等线" w:hAnsi="Cambria" w:cs="宋体" w:hint="eastAsia"/>
          <w:sz w:val="24"/>
          <w:szCs w:val="24"/>
          <w:lang w:eastAsia="zh-CN"/>
        </w:rPr>
        <w:t>是基督教东方教会传统中的重要组成部分。公元</w:t>
      </w:r>
      <w:r w:rsidRPr="00BB2B91">
        <w:rPr>
          <w:rFonts w:ascii="Cambria" w:eastAsia="等线" w:hAnsi="Cambria" w:cs="宋体"/>
          <w:sz w:val="24"/>
          <w:szCs w:val="24"/>
          <w:lang w:eastAsia="zh-CN"/>
        </w:rPr>
        <w:t>6—7</w:t>
      </w:r>
      <w:r w:rsidRPr="00BB2B91">
        <w:rPr>
          <w:rFonts w:ascii="Cambria" w:eastAsia="等线" w:hAnsi="Cambria" w:cs="宋体"/>
          <w:sz w:val="24"/>
          <w:szCs w:val="24"/>
          <w:lang w:eastAsia="zh-CN"/>
        </w:rPr>
        <w:t>世</w:t>
      </w:r>
      <w:r w:rsidRPr="00BB2B91">
        <w:rPr>
          <w:rFonts w:ascii="Cambria" w:eastAsia="等线" w:hAnsi="Cambria" w:cs="宋体" w:hint="eastAsia"/>
          <w:sz w:val="24"/>
          <w:szCs w:val="24"/>
          <w:lang w:eastAsia="zh-CN"/>
        </w:rPr>
        <w:t>纪以降，景</w:t>
      </w:r>
      <w:proofErr w:type="gramStart"/>
      <w:r w:rsidRPr="00BB2B91">
        <w:rPr>
          <w:rFonts w:ascii="Cambria" w:eastAsia="等线" w:hAnsi="Cambria" w:cs="宋体" w:hint="eastAsia"/>
          <w:sz w:val="24"/>
          <w:szCs w:val="24"/>
          <w:lang w:eastAsia="zh-CN"/>
        </w:rPr>
        <w:t>风东扇</w:t>
      </w:r>
      <w:proofErr w:type="gramEnd"/>
      <w:r w:rsidRPr="00BB2B91">
        <w:rPr>
          <w:rFonts w:ascii="Cambria" w:eastAsia="等线" w:hAnsi="Cambria" w:cs="宋体" w:hint="eastAsia"/>
          <w:sz w:val="24"/>
          <w:szCs w:val="24"/>
          <w:lang w:eastAsia="zh-CN"/>
        </w:rPr>
        <w:t>，极大丰富了丝绸之路沿途的多元文化景观。期间景教流行中国，以至有景教碑所谓“法流十道、家殷</w:t>
      </w:r>
      <w:r w:rsidRPr="00BB2B91">
        <w:rPr>
          <w:rFonts w:ascii="Cambria" w:eastAsia="等线" w:hAnsi="Cambria" w:cs="宋体" w:hint="eastAsia"/>
          <w:sz w:val="24"/>
          <w:szCs w:val="24"/>
          <w:lang w:eastAsia="zh-CN"/>
        </w:rPr>
        <w:lastRenderedPageBreak/>
        <w:t>景福”之盛况。唐代景教大德阿罗本不辞艰险，携带经像入华；</w:t>
      </w:r>
      <w:proofErr w:type="gramStart"/>
      <w:r w:rsidRPr="00BB2B91">
        <w:rPr>
          <w:rFonts w:ascii="Cambria" w:eastAsia="等线" w:hAnsi="Cambria" w:cs="宋体" w:hint="eastAsia"/>
          <w:sz w:val="24"/>
          <w:szCs w:val="24"/>
          <w:lang w:eastAsia="zh-CN"/>
        </w:rPr>
        <w:t>大德景净致力于</w:t>
      </w:r>
      <w:proofErr w:type="gramEnd"/>
      <w:r w:rsidRPr="00BB2B91">
        <w:rPr>
          <w:rFonts w:ascii="Cambria" w:eastAsia="等线" w:hAnsi="Cambria" w:cs="宋体" w:hint="eastAsia"/>
          <w:sz w:val="24"/>
          <w:szCs w:val="24"/>
          <w:lang w:eastAsia="zh-CN"/>
        </w:rPr>
        <w:t>经典的翻译，成就了汉语景教的思想格局与礼仪规模。元代帝国雄强、疆域辽阔，景教（</w:t>
      </w:r>
      <w:proofErr w:type="gramStart"/>
      <w:r w:rsidRPr="00BB2B91">
        <w:rPr>
          <w:rFonts w:ascii="Cambria" w:eastAsia="等线" w:hAnsi="Cambria" w:cs="宋体" w:hint="eastAsia"/>
          <w:sz w:val="24"/>
          <w:szCs w:val="24"/>
          <w:lang w:eastAsia="zh-CN"/>
        </w:rPr>
        <w:t>也里可</w:t>
      </w:r>
      <w:proofErr w:type="gramEnd"/>
      <w:r w:rsidRPr="00BB2B91">
        <w:rPr>
          <w:rFonts w:ascii="Cambria" w:eastAsia="等线" w:hAnsi="Cambria" w:cs="宋体" w:hint="eastAsia"/>
          <w:sz w:val="24"/>
          <w:szCs w:val="24"/>
          <w:lang w:eastAsia="zh-CN"/>
        </w:rPr>
        <w:t>温教）流布四方、兴盛一时。期间有</w:t>
      </w:r>
      <w:proofErr w:type="gramStart"/>
      <w:r w:rsidRPr="00BB2B91">
        <w:rPr>
          <w:rFonts w:ascii="Cambria" w:eastAsia="等线" w:hAnsi="Cambria" w:cs="宋体" w:hint="eastAsia"/>
          <w:sz w:val="24"/>
          <w:szCs w:val="24"/>
          <w:lang w:eastAsia="zh-CN"/>
        </w:rPr>
        <w:t>大德扫马和</w:t>
      </w:r>
      <w:proofErr w:type="gramEnd"/>
      <w:r w:rsidRPr="00BB2B91">
        <w:rPr>
          <w:rFonts w:ascii="Cambria" w:eastAsia="等线" w:hAnsi="Cambria" w:cs="宋体" w:hint="eastAsia"/>
          <w:sz w:val="24"/>
          <w:szCs w:val="24"/>
          <w:lang w:eastAsia="zh-CN"/>
        </w:rPr>
        <w:t>马可的西行伟业，显宗明义、</w:t>
      </w:r>
      <w:proofErr w:type="gramStart"/>
      <w:r w:rsidRPr="00BB2B91">
        <w:rPr>
          <w:rFonts w:ascii="Cambria" w:eastAsia="等线" w:hAnsi="Cambria" w:cs="宋体" w:hint="eastAsia"/>
          <w:sz w:val="24"/>
          <w:szCs w:val="24"/>
          <w:lang w:eastAsia="zh-CN"/>
        </w:rPr>
        <w:t>究元决疑</w:t>
      </w:r>
      <w:proofErr w:type="gramEnd"/>
      <w:r w:rsidRPr="00BB2B91">
        <w:rPr>
          <w:rFonts w:ascii="Cambria" w:eastAsia="等线" w:hAnsi="Cambria" w:cs="宋体" w:hint="eastAsia"/>
          <w:sz w:val="24"/>
          <w:szCs w:val="24"/>
          <w:lang w:eastAsia="zh-CN"/>
        </w:rPr>
        <w:t>，因而又续写了</w:t>
      </w:r>
      <w:proofErr w:type="gramStart"/>
      <w:r w:rsidRPr="00BB2B91">
        <w:rPr>
          <w:rFonts w:ascii="Cambria" w:eastAsia="等线" w:hAnsi="Cambria" w:cs="宋体" w:hint="eastAsia"/>
          <w:sz w:val="24"/>
          <w:szCs w:val="24"/>
          <w:lang w:eastAsia="zh-CN"/>
        </w:rPr>
        <w:t>中西交</w:t>
      </w:r>
      <w:proofErr w:type="gramEnd"/>
      <w:r w:rsidRPr="00BB2B91">
        <w:rPr>
          <w:rFonts w:ascii="Cambria" w:eastAsia="等线" w:hAnsi="Cambria" w:cs="宋体" w:hint="eastAsia"/>
          <w:sz w:val="24"/>
          <w:szCs w:val="24"/>
          <w:lang w:eastAsia="zh-CN"/>
        </w:rPr>
        <w:t>通史上的一段传奇。国宝级文物《大秦景教流行中国碑》自晚明出土以来，即备受世人瞩目，并由其开启了“景学”之专门学问。百余年前，景教敦煌及吐鲁番文献与文物的现世，使得中国景教研究逐渐步入了现代学术之轨。近年来，洛阳经幢、花献墓志、唐朝</w:t>
      </w:r>
      <w:proofErr w:type="gramStart"/>
      <w:r w:rsidRPr="00BB2B91">
        <w:rPr>
          <w:rFonts w:ascii="Cambria" w:eastAsia="等线" w:hAnsi="Cambria" w:cs="宋体" w:hint="eastAsia"/>
          <w:sz w:val="24"/>
          <w:szCs w:val="24"/>
          <w:lang w:eastAsia="zh-CN"/>
        </w:rPr>
        <w:t>墩景寺</w:t>
      </w:r>
      <w:proofErr w:type="gramEnd"/>
      <w:r w:rsidRPr="00BB2B91">
        <w:rPr>
          <w:rFonts w:ascii="Cambria" w:eastAsia="等线" w:hAnsi="Cambria" w:cs="宋体" w:hint="eastAsia"/>
          <w:sz w:val="24"/>
          <w:szCs w:val="24"/>
          <w:lang w:eastAsia="zh-CN"/>
        </w:rPr>
        <w:t>以及含有景教内容的霞浦文书等，陆续进入了学者的视野，又令景教研究别开生面。</w:t>
      </w:r>
    </w:p>
    <w:p w14:paraId="0F72C1F6" w14:textId="77777777" w:rsidR="00BB2B91" w:rsidRPr="00BB2B91" w:rsidRDefault="00BB2B91" w:rsidP="00BB2B91">
      <w:pPr>
        <w:adjustRightInd w:val="0"/>
        <w:snapToGrid w:val="0"/>
        <w:spacing w:line="360" w:lineRule="auto"/>
        <w:ind w:firstLineChars="200" w:firstLine="480"/>
        <w:rPr>
          <w:rFonts w:ascii="Cambria" w:eastAsia="等线" w:hAnsi="Cambria" w:cs="宋体" w:hint="eastAsia"/>
          <w:sz w:val="24"/>
          <w:szCs w:val="24"/>
          <w:lang w:eastAsia="zh-CN"/>
        </w:rPr>
      </w:pPr>
      <w:r w:rsidRPr="00BB2B91">
        <w:rPr>
          <w:rFonts w:ascii="Cambria" w:eastAsia="等线" w:hAnsi="Cambria" w:cs="宋体" w:hint="eastAsia"/>
          <w:sz w:val="24"/>
          <w:szCs w:val="24"/>
          <w:lang w:eastAsia="zh-CN"/>
        </w:rPr>
        <w:t>唐人初识景教，以为传自波斯，且对</w:t>
      </w:r>
      <w:proofErr w:type="gramStart"/>
      <w:r w:rsidRPr="00BB2B91">
        <w:rPr>
          <w:rFonts w:ascii="Cambria" w:eastAsia="等线" w:hAnsi="Cambria" w:cs="宋体" w:hint="eastAsia"/>
          <w:sz w:val="24"/>
          <w:szCs w:val="24"/>
          <w:lang w:eastAsia="zh-CN"/>
        </w:rPr>
        <w:t>其尊经</w:t>
      </w:r>
      <w:proofErr w:type="gramEnd"/>
      <w:r w:rsidRPr="00BB2B91">
        <w:rPr>
          <w:rFonts w:ascii="Cambria" w:eastAsia="等线" w:hAnsi="Cambria" w:cs="宋体" w:hint="eastAsia"/>
          <w:sz w:val="24"/>
          <w:szCs w:val="24"/>
          <w:lang w:eastAsia="zh-CN"/>
        </w:rPr>
        <w:t>之习留有特别深刻的印象，故称其为“波斯经教”。其后，于天宝四年（即公元</w:t>
      </w:r>
      <w:r w:rsidRPr="00BB2B91">
        <w:rPr>
          <w:rFonts w:ascii="Cambria" w:eastAsia="等线" w:hAnsi="Cambria" w:cs="宋体"/>
          <w:sz w:val="24"/>
          <w:szCs w:val="24"/>
          <w:lang w:eastAsia="zh-CN"/>
        </w:rPr>
        <w:t>745</w:t>
      </w:r>
      <w:r w:rsidRPr="00BB2B91">
        <w:rPr>
          <w:rFonts w:ascii="Cambria" w:eastAsia="等线" w:hAnsi="Cambria" w:cs="宋体" w:hint="eastAsia"/>
          <w:sz w:val="24"/>
          <w:szCs w:val="24"/>
          <w:lang w:eastAsia="zh-CN"/>
        </w:rPr>
        <w:t>年），玄宗又下诏曰：“波斯经教，出自大秦，传习而来，久行中国，</w:t>
      </w:r>
      <w:proofErr w:type="gramStart"/>
      <w:r w:rsidRPr="00BB2B91">
        <w:rPr>
          <w:rFonts w:ascii="Cambria" w:eastAsia="等线" w:hAnsi="Cambria" w:cs="宋体" w:hint="eastAsia"/>
          <w:sz w:val="24"/>
          <w:szCs w:val="24"/>
          <w:lang w:eastAsia="zh-CN"/>
        </w:rPr>
        <w:t>爰</w:t>
      </w:r>
      <w:proofErr w:type="gramEnd"/>
      <w:r w:rsidRPr="00BB2B91">
        <w:rPr>
          <w:rFonts w:ascii="Cambria" w:eastAsia="等线" w:hAnsi="Cambria" w:cs="宋体" w:hint="eastAsia"/>
          <w:sz w:val="24"/>
          <w:szCs w:val="24"/>
          <w:lang w:eastAsia="zh-CN"/>
        </w:rPr>
        <w:t>初建寺，因以为名。将欲示人，必修其本。其两京波斯寺，宜改为大秦寺。天下诸府郡置者，也准此。”</w:t>
      </w:r>
      <w:r w:rsidRPr="00BB2B91">
        <w:rPr>
          <w:rFonts w:ascii="Cambria" w:eastAsia="等线" w:hAnsi="Cambria" w:cs="Times New Roman"/>
          <w:sz w:val="24"/>
          <w:szCs w:val="24"/>
          <w:vertAlign w:val="superscript"/>
          <w:lang w:eastAsia="zh-CN"/>
        </w:rPr>
        <w:footnoteReference w:id="1"/>
      </w:r>
      <w:r w:rsidRPr="00BB2B91">
        <w:rPr>
          <w:rFonts w:ascii="Cambria" w:eastAsia="等线" w:hAnsi="Cambria" w:cs="宋体" w:hint="eastAsia"/>
          <w:sz w:val="24"/>
          <w:szCs w:val="24"/>
          <w:lang w:eastAsia="zh-CN"/>
        </w:rPr>
        <w:t>天宝四载的诏书表明，景教入华后百余年间一直被称作“波斯经教”，而此时玄</w:t>
      </w:r>
      <w:proofErr w:type="gramStart"/>
      <w:r w:rsidRPr="00BB2B91">
        <w:rPr>
          <w:rFonts w:ascii="Cambria" w:eastAsia="等线" w:hAnsi="Cambria" w:cs="宋体" w:hint="eastAsia"/>
          <w:sz w:val="24"/>
          <w:szCs w:val="24"/>
          <w:lang w:eastAsia="zh-CN"/>
        </w:rPr>
        <w:t>宗突然</w:t>
      </w:r>
      <w:proofErr w:type="gramEnd"/>
      <w:r w:rsidRPr="00BB2B91">
        <w:rPr>
          <w:rFonts w:ascii="Cambria" w:eastAsia="等线" w:hAnsi="Cambria" w:cs="宋体" w:hint="eastAsia"/>
          <w:sz w:val="24"/>
          <w:szCs w:val="24"/>
          <w:lang w:eastAsia="zh-CN"/>
        </w:rPr>
        <w:t>下诏正名，实有其缘故：据景教碑文记载，天宝三年（</w:t>
      </w:r>
      <w:r w:rsidRPr="00BB2B91">
        <w:rPr>
          <w:rFonts w:ascii="Cambria" w:eastAsia="等线" w:hAnsi="Cambria" w:cs="宋体" w:hint="eastAsia"/>
          <w:sz w:val="24"/>
          <w:szCs w:val="24"/>
          <w:lang w:eastAsia="zh-CN"/>
        </w:rPr>
        <w:t>744</w:t>
      </w:r>
      <w:r w:rsidRPr="00BB2B91">
        <w:rPr>
          <w:rFonts w:ascii="Cambria" w:eastAsia="等线" w:hAnsi="Cambria" w:cs="宋体" w:hint="eastAsia"/>
          <w:sz w:val="24"/>
          <w:szCs w:val="24"/>
          <w:lang w:eastAsia="zh-CN"/>
        </w:rPr>
        <w:t>年），景教总部派遣大德</w:t>
      </w:r>
      <w:proofErr w:type="gramStart"/>
      <w:r w:rsidRPr="00BB2B91">
        <w:rPr>
          <w:rFonts w:ascii="Cambria" w:eastAsia="等线" w:hAnsi="Cambria" w:cs="宋体" w:hint="eastAsia"/>
          <w:sz w:val="24"/>
          <w:szCs w:val="24"/>
          <w:lang w:eastAsia="zh-CN"/>
        </w:rPr>
        <w:t>佶</w:t>
      </w:r>
      <w:proofErr w:type="gramEnd"/>
      <w:r w:rsidRPr="00BB2B91">
        <w:rPr>
          <w:rFonts w:ascii="Cambria" w:eastAsia="等线" w:hAnsi="Cambria" w:cs="宋体" w:hint="eastAsia"/>
          <w:sz w:val="24"/>
          <w:szCs w:val="24"/>
          <w:lang w:eastAsia="zh-CN"/>
        </w:rPr>
        <w:t>和来华，罗含、</w:t>
      </w:r>
      <w:proofErr w:type="gramStart"/>
      <w:r w:rsidRPr="00BB2B91">
        <w:rPr>
          <w:rFonts w:ascii="Cambria" w:eastAsia="等线" w:hAnsi="Cambria" w:cs="宋体" w:hint="eastAsia"/>
          <w:sz w:val="24"/>
          <w:szCs w:val="24"/>
          <w:lang w:eastAsia="zh-CN"/>
        </w:rPr>
        <w:t>普论等</w:t>
      </w:r>
      <w:proofErr w:type="gramEnd"/>
      <w:r w:rsidRPr="00BB2B91">
        <w:rPr>
          <w:rFonts w:ascii="Cambria" w:eastAsia="等线" w:hAnsi="Cambria" w:cs="宋体" w:hint="eastAsia"/>
          <w:sz w:val="24"/>
          <w:szCs w:val="24"/>
          <w:lang w:eastAsia="zh-CN"/>
        </w:rPr>
        <w:t>十七人奉诏前往兴</w:t>
      </w:r>
      <w:proofErr w:type="gramStart"/>
      <w:r w:rsidRPr="00BB2B91">
        <w:rPr>
          <w:rFonts w:ascii="Cambria" w:eastAsia="等线" w:hAnsi="Cambria" w:cs="宋体" w:hint="eastAsia"/>
          <w:sz w:val="24"/>
          <w:szCs w:val="24"/>
          <w:lang w:eastAsia="zh-CN"/>
        </w:rPr>
        <w:t>庆宫与佶</w:t>
      </w:r>
      <w:proofErr w:type="gramEnd"/>
      <w:r w:rsidRPr="00BB2B91">
        <w:rPr>
          <w:rFonts w:ascii="Cambria" w:eastAsia="等线" w:hAnsi="Cambria" w:cs="宋体" w:hint="eastAsia"/>
          <w:sz w:val="24"/>
          <w:szCs w:val="24"/>
          <w:lang w:eastAsia="zh-CN"/>
        </w:rPr>
        <w:t>和一起举行景教礼拜。也许正是</w:t>
      </w:r>
      <w:proofErr w:type="gramStart"/>
      <w:r w:rsidRPr="00BB2B91">
        <w:rPr>
          <w:rFonts w:ascii="Cambria" w:eastAsia="等线" w:hAnsi="Cambria" w:cs="宋体" w:hint="eastAsia"/>
          <w:sz w:val="24"/>
          <w:szCs w:val="24"/>
          <w:lang w:eastAsia="zh-CN"/>
        </w:rPr>
        <w:t>佶</w:t>
      </w:r>
      <w:proofErr w:type="gramEnd"/>
      <w:r w:rsidRPr="00BB2B91">
        <w:rPr>
          <w:rFonts w:ascii="Cambria" w:eastAsia="等线" w:hAnsi="Cambria" w:cs="宋体" w:hint="eastAsia"/>
          <w:sz w:val="24"/>
          <w:szCs w:val="24"/>
          <w:lang w:eastAsia="zh-CN"/>
        </w:rPr>
        <w:t>和的到来，在一定程度上帮助唐人实现了“波斯经教”向“大秦景教”的认识深化过程：首先，这在直接的认知层面上，有可能是了解了“波斯经教”的“学统”来自尼西比斯，并进而来自埃德</w:t>
      </w:r>
      <w:proofErr w:type="gramStart"/>
      <w:r w:rsidRPr="00BB2B91">
        <w:rPr>
          <w:rFonts w:ascii="Cambria" w:eastAsia="等线" w:hAnsi="Cambria" w:cs="宋体" w:hint="eastAsia"/>
          <w:sz w:val="24"/>
          <w:szCs w:val="24"/>
          <w:lang w:eastAsia="zh-CN"/>
        </w:rPr>
        <w:t>萨</w:t>
      </w:r>
      <w:proofErr w:type="gramEnd"/>
      <w:r w:rsidRPr="00BB2B91">
        <w:rPr>
          <w:rFonts w:ascii="Cambria" w:eastAsia="等线" w:hAnsi="Cambria" w:cs="宋体" w:hint="eastAsia"/>
          <w:sz w:val="24"/>
          <w:szCs w:val="24"/>
          <w:lang w:eastAsia="zh-CN"/>
        </w:rPr>
        <w:t>。因为此时的景教大法</w:t>
      </w:r>
      <w:proofErr w:type="gramStart"/>
      <w:r w:rsidRPr="00BB2B91">
        <w:rPr>
          <w:rFonts w:ascii="Cambria" w:eastAsia="等线" w:hAnsi="Cambria" w:cs="宋体" w:hint="eastAsia"/>
          <w:sz w:val="24"/>
          <w:szCs w:val="24"/>
          <w:lang w:eastAsia="zh-CN"/>
        </w:rPr>
        <w:t>主摩阿</w:t>
      </w:r>
      <w:proofErr w:type="gramEnd"/>
      <w:r w:rsidRPr="00BB2B91">
        <w:rPr>
          <w:rFonts w:ascii="Cambria" w:eastAsia="等线" w:hAnsi="Cambria" w:cs="宋体" w:hint="eastAsia"/>
          <w:sz w:val="24"/>
          <w:szCs w:val="24"/>
          <w:lang w:eastAsia="zh-CN"/>
        </w:rPr>
        <w:t>巴二</w:t>
      </w:r>
      <w:proofErr w:type="gramStart"/>
      <w:r w:rsidRPr="00BB2B91">
        <w:rPr>
          <w:rFonts w:ascii="Cambria" w:eastAsia="等线" w:hAnsi="Cambria" w:cs="宋体" w:hint="eastAsia"/>
          <w:sz w:val="24"/>
          <w:szCs w:val="24"/>
          <w:lang w:eastAsia="zh-CN"/>
        </w:rPr>
        <w:t>世</w:t>
      </w:r>
      <w:proofErr w:type="gramEnd"/>
      <w:r w:rsidRPr="00BB2B91">
        <w:rPr>
          <w:rFonts w:ascii="Cambria" w:eastAsia="等线" w:hAnsi="Cambria" w:cs="宋体" w:hint="eastAsia"/>
          <w:sz w:val="24"/>
          <w:szCs w:val="24"/>
          <w:lang w:eastAsia="zh-CN"/>
        </w:rPr>
        <w:t>毕业于塞</w:t>
      </w:r>
      <w:proofErr w:type="gramStart"/>
      <w:r w:rsidRPr="00BB2B91">
        <w:rPr>
          <w:rFonts w:ascii="Cambria" w:eastAsia="等线" w:hAnsi="Cambria" w:cs="宋体" w:hint="eastAsia"/>
          <w:sz w:val="24"/>
          <w:szCs w:val="24"/>
          <w:lang w:eastAsia="zh-CN"/>
        </w:rPr>
        <w:t>琉</w:t>
      </w:r>
      <w:proofErr w:type="gramEnd"/>
      <w:r w:rsidRPr="00BB2B91">
        <w:rPr>
          <w:rFonts w:ascii="Cambria" w:eastAsia="等线" w:hAnsi="Cambria" w:cs="宋体" w:hint="eastAsia"/>
          <w:sz w:val="24"/>
          <w:szCs w:val="24"/>
          <w:lang w:eastAsia="zh-CN"/>
        </w:rPr>
        <w:t>西亚学校，而该校的创立</w:t>
      </w:r>
      <w:proofErr w:type="gramStart"/>
      <w:r w:rsidRPr="00BB2B91">
        <w:rPr>
          <w:rFonts w:ascii="Cambria" w:eastAsia="等线" w:hAnsi="Cambria" w:cs="宋体" w:hint="eastAsia"/>
          <w:sz w:val="24"/>
          <w:szCs w:val="24"/>
          <w:lang w:eastAsia="zh-CN"/>
        </w:rPr>
        <w:t>者摩阿巴</w:t>
      </w:r>
      <w:proofErr w:type="gramEnd"/>
      <w:r w:rsidRPr="00BB2B91">
        <w:rPr>
          <w:rFonts w:ascii="Cambria" w:eastAsia="等线" w:hAnsi="Cambria" w:cs="宋体" w:hint="eastAsia"/>
          <w:sz w:val="24"/>
          <w:szCs w:val="24"/>
          <w:lang w:eastAsia="zh-CN"/>
        </w:rPr>
        <w:t>一世（</w:t>
      </w:r>
      <w:r w:rsidRPr="00BB2B91">
        <w:rPr>
          <w:rFonts w:ascii="Cambria" w:eastAsia="等线" w:hAnsi="Cambria" w:cs="宋体" w:hint="eastAsia"/>
          <w:sz w:val="24"/>
          <w:szCs w:val="24"/>
          <w:lang w:eastAsia="zh-CN"/>
        </w:rPr>
        <w:t>Mar Aba I</w:t>
      </w:r>
      <w:r w:rsidRPr="00BB2B91">
        <w:rPr>
          <w:rFonts w:ascii="Cambria" w:eastAsia="等线" w:hAnsi="Cambria" w:cs="宋体" w:hint="eastAsia"/>
          <w:sz w:val="24"/>
          <w:szCs w:val="24"/>
          <w:lang w:eastAsia="zh-CN"/>
        </w:rPr>
        <w:t>）</w:t>
      </w:r>
      <w:proofErr w:type="gramStart"/>
      <w:r w:rsidRPr="00BB2B91">
        <w:rPr>
          <w:rFonts w:ascii="Cambria" w:eastAsia="等线" w:hAnsi="Cambria" w:cs="宋体" w:hint="eastAsia"/>
          <w:sz w:val="24"/>
          <w:szCs w:val="24"/>
          <w:lang w:eastAsia="zh-CN"/>
        </w:rPr>
        <w:t>则毕业</w:t>
      </w:r>
      <w:proofErr w:type="gramEnd"/>
      <w:r w:rsidRPr="00BB2B91">
        <w:rPr>
          <w:rFonts w:ascii="Cambria" w:eastAsia="等线" w:hAnsi="Cambria" w:cs="宋体" w:hint="eastAsia"/>
          <w:sz w:val="24"/>
          <w:szCs w:val="24"/>
          <w:lang w:eastAsia="zh-CN"/>
        </w:rPr>
        <w:t>于尼西比斯学校。</w:t>
      </w:r>
      <w:r w:rsidRPr="00BB2B91">
        <w:rPr>
          <w:rFonts w:ascii="Cambria" w:eastAsia="等线" w:hAnsi="Cambria" w:cs="Times New Roman"/>
          <w:sz w:val="24"/>
          <w:szCs w:val="24"/>
          <w:vertAlign w:val="superscript"/>
          <w:lang w:eastAsia="zh-CN"/>
        </w:rPr>
        <w:footnoteReference w:id="2"/>
      </w:r>
      <w:r w:rsidRPr="00BB2B91">
        <w:rPr>
          <w:rFonts w:ascii="Cambria" w:eastAsia="等线" w:hAnsi="Cambria" w:cs="宋体" w:hint="eastAsia"/>
          <w:sz w:val="24"/>
          <w:szCs w:val="24"/>
          <w:lang w:eastAsia="zh-CN"/>
        </w:rPr>
        <w:t>尼西比斯学校是继埃德</w:t>
      </w:r>
      <w:proofErr w:type="gramStart"/>
      <w:r w:rsidRPr="00BB2B91">
        <w:rPr>
          <w:rFonts w:ascii="Cambria" w:eastAsia="等线" w:hAnsi="Cambria" w:cs="宋体" w:hint="eastAsia"/>
          <w:sz w:val="24"/>
          <w:szCs w:val="24"/>
          <w:lang w:eastAsia="zh-CN"/>
        </w:rPr>
        <w:t>萨</w:t>
      </w:r>
      <w:proofErr w:type="gramEnd"/>
      <w:r w:rsidRPr="00BB2B91">
        <w:rPr>
          <w:rFonts w:ascii="Cambria" w:eastAsia="等线" w:hAnsi="Cambria" w:cs="宋体" w:hint="eastAsia"/>
          <w:sz w:val="24"/>
          <w:szCs w:val="24"/>
          <w:lang w:eastAsia="zh-CN"/>
        </w:rPr>
        <w:t>学校之后的又一个景教学术中心，而且前者秉承了后者的学术传统（包括神学内容、解经方法以及相应的经典用语与礼仪用语——古叙利亚语）。其次在间接认知的层面上，则有可能是在使徒统</w:t>
      </w:r>
      <w:proofErr w:type="gramStart"/>
      <w:r w:rsidRPr="00BB2B91">
        <w:rPr>
          <w:rFonts w:ascii="Cambria" w:eastAsia="等线" w:hAnsi="Cambria" w:cs="宋体" w:hint="eastAsia"/>
          <w:sz w:val="24"/>
          <w:szCs w:val="24"/>
          <w:lang w:eastAsia="zh-CN"/>
        </w:rPr>
        <w:t>绪</w:t>
      </w:r>
      <w:proofErr w:type="gramEnd"/>
      <w:r w:rsidRPr="00BB2B91">
        <w:rPr>
          <w:rFonts w:ascii="Cambria" w:eastAsia="等线" w:hAnsi="Cambria" w:cs="宋体" w:hint="eastAsia"/>
          <w:sz w:val="24"/>
          <w:szCs w:val="24"/>
          <w:lang w:eastAsia="zh-CN"/>
        </w:rPr>
        <w:t>（法统）的认知上实</w:t>
      </w:r>
      <w:r w:rsidRPr="00BB2B91">
        <w:rPr>
          <w:rFonts w:ascii="Cambria" w:eastAsia="等线" w:hAnsi="Cambria" w:cs="宋体" w:hint="eastAsia"/>
          <w:sz w:val="24"/>
          <w:szCs w:val="24"/>
          <w:lang w:eastAsia="zh-CN"/>
        </w:rPr>
        <w:lastRenderedPageBreak/>
        <w:t>现了“马睿→</w:t>
      </w:r>
      <w:r w:rsidRPr="00BB2B91">
        <w:rPr>
          <w:rFonts w:ascii="Cambria" w:eastAsia="等线" w:hAnsi="Cambria" w:cs="宋体" w:hint="eastAsia"/>
          <w:sz w:val="24"/>
          <w:szCs w:val="24"/>
          <w:lang w:eastAsia="zh-CN"/>
        </w:rPr>
        <w:t xml:space="preserve"> </w:t>
      </w:r>
      <w:r w:rsidRPr="00BB2B91">
        <w:rPr>
          <w:rFonts w:ascii="Cambria" w:eastAsia="等线" w:hAnsi="Cambria" w:cs="宋体" w:hint="eastAsia"/>
          <w:sz w:val="24"/>
          <w:szCs w:val="24"/>
          <w:lang w:eastAsia="zh-CN"/>
        </w:rPr>
        <w:t>阿岱→</w:t>
      </w:r>
      <w:r w:rsidRPr="00BB2B91">
        <w:rPr>
          <w:rFonts w:ascii="Cambria" w:eastAsia="等线" w:hAnsi="Cambria" w:cs="宋体" w:hint="eastAsia"/>
          <w:sz w:val="24"/>
          <w:szCs w:val="24"/>
          <w:lang w:eastAsia="zh-CN"/>
        </w:rPr>
        <w:t xml:space="preserve"> </w:t>
      </w:r>
      <w:r w:rsidRPr="00BB2B91">
        <w:rPr>
          <w:rFonts w:ascii="Cambria" w:eastAsia="等线" w:hAnsi="Cambria" w:cs="宋体" w:hint="eastAsia"/>
          <w:sz w:val="24"/>
          <w:szCs w:val="24"/>
          <w:lang w:eastAsia="zh-CN"/>
        </w:rPr>
        <w:t>多马→耶稣”的回溯。</w:t>
      </w:r>
      <w:r w:rsidRPr="00BB2B91">
        <w:rPr>
          <w:rFonts w:ascii="Cambria" w:eastAsia="等线" w:hAnsi="Cambria" w:cs="Times New Roman"/>
          <w:sz w:val="24"/>
          <w:szCs w:val="24"/>
          <w:vertAlign w:val="superscript"/>
          <w:lang w:eastAsia="zh-CN"/>
        </w:rPr>
        <w:footnoteReference w:id="3"/>
      </w:r>
      <w:r w:rsidRPr="00BB2B91">
        <w:rPr>
          <w:rFonts w:ascii="Cambria" w:eastAsia="等线" w:hAnsi="Cambria" w:cs="宋体" w:hint="eastAsia"/>
          <w:sz w:val="24"/>
          <w:szCs w:val="24"/>
          <w:lang w:eastAsia="zh-CN"/>
        </w:rPr>
        <w:t>唐代文献已然表明，“景教”更名之</w:t>
      </w:r>
      <w:proofErr w:type="gramStart"/>
      <w:r w:rsidRPr="00BB2B91">
        <w:rPr>
          <w:rFonts w:ascii="Cambria" w:eastAsia="等线" w:hAnsi="Cambria" w:cs="宋体" w:hint="eastAsia"/>
          <w:sz w:val="24"/>
          <w:szCs w:val="24"/>
          <w:lang w:eastAsia="zh-CN"/>
        </w:rPr>
        <w:t>举体现</w:t>
      </w:r>
      <w:proofErr w:type="gramEnd"/>
      <w:r w:rsidRPr="00BB2B91">
        <w:rPr>
          <w:rFonts w:ascii="Cambria" w:eastAsia="等线" w:hAnsi="Cambria" w:cs="宋体" w:hint="eastAsia"/>
          <w:sz w:val="24"/>
          <w:szCs w:val="24"/>
          <w:lang w:eastAsia="zh-CN"/>
        </w:rPr>
        <w:t>了教内教外在身份认同上的有益互动，让我们能够透过这些认知上的正本清源的调适，看到“景教”名义的基本语境和核心内涵。</w:t>
      </w:r>
      <w:r w:rsidRPr="00BB2B91">
        <w:rPr>
          <w:rFonts w:ascii="Cambria" w:eastAsia="等线" w:hAnsi="Cambria" w:cs="Times New Roman" w:hint="eastAsia"/>
          <w:sz w:val="24"/>
          <w:szCs w:val="24"/>
          <w:lang w:eastAsia="zh-CN"/>
        </w:rPr>
        <w:t xml:space="preserve"> </w:t>
      </w:r>
    </w:p>
    <w:p w14:paraId="4087A9B9" w14:textId="77777777" w:rsidR="00BB2B91" w:rsidRPr="00BB2B91" w:rsidRDefault="00BB2B91" w:rsidP="00BB2B91">
      <w:pPr>
        <w:adjustRightInd w:val="0"/>
        <w:snapToGrid w:val="0"/>
        <w:spacing w:line="360" w:lineRule="auto"/>
        <w:ind w:firstLineChars="200" w:firstLine="480"/>
        <w:rPr>
          <w:rFonts w:ascii="Cambria" w:eastAsia="等线" w:hAnsi="Cambria" w:cs="宋体" w:hint="eastAsia"/>
          <w:sz w:val="24"/>
          <w:szCs w:val="24"/>
          <w:lang w:eastAsia="zh-CN"/>
        </w:rPr>
      </w:pPr>
      <w:r w:rsidRPr="00BB2B91">
        <w:rPr>
          <w:rFonts w:ascii="Cambria" w:eastAsia="等线" w:hAnsi="Cambria" w:cs="宋体" w:hint="eastAsia"/>
          <w:sz w:val="24"/>
          <w:szCs w:val="24"/>
          <w:lang w:eastAsia="zh-CN"/>
        </w:rPr>
        <w:t>自从</w:t>
      </w:r>
      <w:proofErr w:type="gramStart"/>
      <w:r w:rsidRPr="00BB2B91">
        <w:rPr>
          <w:rFonts w:ascii="Cambria" w:eastAsia="等线" w:hAnsi="Cambria" w:cs="宋体" w:hint="eastAsia"/>
          <w:sz w:val="24"/>
          <w:szCs w:val="24"/>
          <w:lang w:eastAsia="zh-CN"/>
        </w:rPr>
        <w:t>景学发祥</w:t>
      </w:r>
      <w:proofErr w:type="gramEnd"/>
      <w:r w:rsidRPr="00BB2B91">
        <w:rPr>
          <w:rFonts w:ascii="Cambria" w:eastAsia="等线" w:hAnsi="Cambria" w:cs="宋体" w:hint="eastAsia"/>
          <w:sz w:val="24"/>
          <w:szCs w:val="24"/>
          <w:lang w:eastAsia="zh-CN"/>
        </w:rPr>
        <w:t>以来，学者对“景教”名义已多有探讨。综合考察历代学者的见解，大体</w:t>
      </w:r>
      <w:r w:rsidRPr="00BB2B91">
        <w:rPr>
          <w:rFonts w:ascii="Cambria" w:eastAsia="等线" w:hAnsi="Cambria" w:cs="宋体" w:hint="eastAsia"/>
          <w:sz w:val="24"/>
          <w:szCs w:val="24"/>
          <w:lang w:eastAsia="zh-CN"/>
        </w:rPr>
        <w:t xml:space="preserve"> </w:t>
      </w:r>
      <w:r w:rsidRPr="00BB2B91">
        <w:rPr>
          <w:rFonts w:ascii="Cambria" w:eastAsia="等线" w:hAnsi="Cambria" w:cs="宋体" w:hint="eastAsia"/>
          <w:sz w:val="24"/>
          <w:szCs w:val="24"/>
          <w:lang w:eastAsia="zh-CN"/>
        </w:rPr>
        <w:t>上可以说——“景”凡三义：光也，大也，仰也。下面我们一一加以解说。</w:t>
      </w:r>
    </w:p>
    <w:p w14:paraId="2F86F041" w14:textId="77777777" w:rsidR="00BB2B91" w:rsidRPr="00BB2B91" w:rsidRDefault="00BB2B91" w:rsidP="00BB2B91">
      <w:pPr>
        <w:adjustRightInd w:val="0"/>
        <w:snapToGrid w:val="0"/>
        <w:spacing w:line="360" w:lineRule="auto"/>
        <w:jc w:val="center"/>
        <w:rPr>
          <w:rFonts w:ascii="Cambria" w:eastAsia="等线" w:hAnsi="Cambria" w:cs="Times New Roman" w:hint="eastAsia"/>
          <w:sz w:val="24"/>
          <w:szCs w:val="24"/>
          <w:lang w:eastAsia="zh-CN"/>
        </w:rPr>
      </w:pPr>
      <w:r w:rsidRPr="00BB2B91">
        <w:rPr>
          <w:rFonts w:ascii="Cambria" w:eastAsia="等线" w:hAnsi="Cambria" w:cs="Times New Roman" w:hint="eastAsia"/>
          <w:b/>
          <w:bCs/>
          <w:sz w:val="24"/>
          <w:szCs w:val="24"/>
          <w:lang w:eastAsia="zh-CN"/>
        </w:rPr>
        <w:t>一、景者，光也</w:t>
      </w:r>
    </w:p>
    <w:p w14:paraId="66BBC37B" w14:textId="77777777" w:rsidR="00BB2B91" w:rsidRPr="00BB2B91" w:rsidRDefault="00BB2B91" w:rsidP="00BB2B91">
      <w:pPr>
        <w:adjustRightInd w:val="0"/>
        <w:snapToGrid w:val="0"/>
        <w:spacing w:line="360" w:lineRule="auto"/>
        <w:ind w:firstLineChars="200" w:firstLine="480"/>
        <w:rPr>
          <w:rFonts w:ascii="Cambria" w:eastAsia="等线" w:hAnsi="Cambria" w:cs="Times New Roman" w:hint="eastAsia"/>
          <w:sz w:val="24"/>
          <w:szCs w:val="24"/>
          <w:lang w:eastAsia="zh-CN"/>
        </w:rPr>
      </w:pPr>
      <w:r w:rsidRPr="00BB2B91">
        <w:rPr>
          <w:rFonts w:ascii="Cambria" w:eastAsia="等线" w:hAnsi="Cambria" w:cs="Times New Roman" w:hint="eastAsia"/>
          <w:sz w:val="24"/>
          <w:szCs w:val="24"/>
          <w:lang w:eastAsia="zh-CN"/>
        </w:rPr>
        <w:t>首先，按照许慎《说文解字》，</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hint="eastAsia"/>
          <w:sz w:val="24"/>
          <w:szCs w:val="24"/>
          <w:lang w:eastAsia="zh-CN"/>
        </w:rPr>
        <w:t>“景”字可释为“光也”。此义也为晚明天主教三柱石之一的李之藻所援引，虽然李氏更加强调该词的动词衍生意义。按照李之藻《读景教碑书后》的看法，“景”可训为“炤”（同“照”）或“光明”。</w:t>
      </w:r>
      <w:r w:rsidRPr="00BB2B91">
        <w:rPr>
          <w:rFonts w:ascii="Cambria" w:eastAsia="等线" w:hAnsi="Cambria" w:cs="Times New Roman"/>
          <w:sz w:val="24"/>
          <w:szCs w:val="24"/>
          <w:vertAlign w:val="superscript"/>
          <w:lang w:eastAsia="zh-CN"/>
        </w:rPr>
        <w:footnoteReference w:id="4"/>
      </w:r>
      <w:r w:rsidRPr="00BB2B91">
        <w:rPr>
          <w:rFonts w:ascii="Cambria" w:eastAsia="等线" w:hAnsi="Cambria" w:cs="Times New Roman" w:hint="eastAsia"/>
          <w:sz w:val="24"/>
          <w:szCs w:val="24"/>
          <w:lang w:eastAsia="zh-CN"/>
        </w:rPr>
        <w:t>显然，这其中有光</w:t>
      </w:r>
      <w:proofErr w:type="gramStart"/>
      <w:r w:rsidRPr="00BB2B91">
        <w:rPr>
          <w:rFonts w:ascii="Cambria" w:eastAsia="等线" w:hAnsi="Cambria" w:cs="Times New Roman" w:hint="eastAsia"/>
          <w:sz w:val="24"/>
          <w:szCs w:val="24"/>
          <w:lang w:eastAsia="zh-CN"/>
        </w:rPr>
        <w:t>喻</w:t>
      </w:r>
      <w:proofErr w:type="gramEnd"/>
      <w:r w:rsidRPr="00BB2B91">
        <w:rPr>
          <w:rFonts w:ascii="Cambria" w:eastAsia="等线" w:hAnsi="Cambria" w:cs="Times New Roman" w:hint="eastAsia"/>
          <w:sz w:val="24"/>
          <w:szCs w:val="24"/>
          <w:lang w:eastAsia="zh-CN"/>
        </w:rPr>
        <w:t>对于三一之第二位格的经世署理的鲜活而有力的类比。明天启三年或五</w:t>
      </w:r>
      <w:proofErr w:type="gramStart"/>
      <w:r w:rsidRPr="00BB2B91">
        <w:rPr>
          <w:rFonts w:ascii="Cambria" w:eastAsia="等线" w:hAnsi="Cambria" w:cs="Times New Roman" w:hint="eastAsia"/>
          <w:sz w:val="24"/>
          <w:szCs w:val="24"/>
          <w:lang w:eastAsia="zh-CN"/>
        </w:rPr>
        <w:t>年景教碑出土</w:t>
      </w:r>
      <w:proofErr w:type="gramEnd"/>
      <w:r w:rsidRPr="00BB2B91">
        <w:rPr>
          <w:rFonts w:ascii="Cambria" w:eastAsia="等线" w:hAnsi="Cambria" w:cs="Times New Roman" w:hint="eastAsia"/>
          <w:sz w:val="24"/>
          <w:szCs w:val="24"/>
          <w:lang w:eastAsia="zh-CN"/>
        </w:rPr>
        <w:t>之后，李</w:t>
      </w:r>
      <w:proofErr w:type="gramStart"/>
      <w:r w:rsidRPr="00BB2B91">
        <w:rPr>
          <w:rFonts w:ascii="Cambria" w:eastAsia="等线" w:hAnsi="Cambria" w:cs="Times New Roman" w:hint="eastAsia"/>
          <w:sz w:val="24"/>
          <w:szCs w:val="24"/>
          <w:lang w:eastAsia="zh-CN"/>
        </w:rPr>
        <w:t>之藻第一时间</w:t>
      </w:r>
      <w:proofErr w:type="gramEnd"/>
      <w:r w:rsidRPr="00BB2B91">
        <w:rPr>
          <w:rFonts w:ascii="Cambria" w:eastAsia="等线" w:hAnsi="Cambria" w:cs="Times New Roman" w:hint="eastAsia"/>
          <w:sz w:val="24"/>
          <w:szCs w:val="24"/>
          <w:lang w:eastAsia="zh-CN"/>
        </w:rPr>
        <w:t>读到并做了考释和评议。李氏对于景教名义的上述解释，向来为学界所看重。“景”字的信仰内涵，也正与《新约》光照之义相合。现代学者对景教之“景”的基督教色彩津津乐道，因为他们发现，早在唐代，当波斯传教士试图阐述光照的神圣寓意的时候，就已经摄入了这层宗教内涵。民国初年潘绅《景教碑文注释》即引《约翰福音》第</w:t>
      </w:r>
      <w:r w:rsidRPr="00BB2B91">
        <w:rPr>
          <w:rFonts w:ascii="Cambria" w:eastAsia="等线" w:hAnsi="Cambria" w:cs="Times New Roman"/>
          <w:sz w:val="24"/>
          <w:szCs w:val="24"/>
          <w:lang w:eastAsia="zh-CN"/>
        </w:rPr>
        <w:t>1</w:t>
      </w:r>
      <w:r w:rsidRPr="00BB2B91">
        <w:rPr>
          <w:rFonts w:ascii="Cambria" w:eastAsia="等线" w:hAnsi="Cambria" w:cs="Times New Roman"/>
          <w:sz w:val="24"/>
          <w:szCs w:val="24"/>
          <w:lang w:eastAsia="zh-CN"/>
        </w:rPr>
        <w:t>章第</w:t>
      </w:r>
      <w:r w:rsidRPr="00BB2B91">
        <w:rPr>
          <w:rFonts w:ascii="Cambria" w:eastAsia="等线" w:hAnsi="Cambria" w:cs="Times New Roman"/>
          <w:sz w:val="24"/>
          <w:szCs w:val="24"/>
          <w:lang w:eastAsia="zh-CN"/>
        </w:rPr>
        <w:t xml:space="preserve"> 9</w:t>
      </w:r>
      <w:r w:rsidRPr="00BB2B91">
        <w:rPr>
          <w:rFonts w:ascii="Cambria" w:eastAsia="等线" w:hAnsi="Cambria" w:cs="Times New Roman" w:hint="eastAsia"/>
          <w:sz w:val="24"/>
          <w:szCs w:val="24"/>
          <w:lang w:eastAsia="zh-CN"/>
        </w:rPr>
        <w:t>节（“那光是真光”）、第</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sz w:val="24"/>
          <w:szCs w:val="24"/>
          <w:lang w:eastAsia="zh-CN"/>
        </w:rPr>
        <w:t>8</w:t>
      </w:r>
      <w:r w:rsidRPr="00BB2B91">
        <w:rPr>
          <w:rFonts w:ascii="Cambria" w:eastAsia="等线" w:hAnsi="Cambria" w:cs="Times New Roman"/>
          <w:sz w:val="24"/>
          <w:szCs w:val="24"/>
          <w:lang w:eastAsia="zh-CN"/>
        </w:rPr>
        <w:t>章第</w:t>
      </w:r>
      <w:r w:rsidRPr="00BB2B91">
        <w:rPr>
          <w:rFonts w:ascii="Cambria" w:eastAsia="等线" w:hAnsi="Cambria" w:cs="Times New Roman"/>
          <w:sz w:val="24"/>
          <w:szCs w:val="24"/>
          <w:lang w:eastAsia="zh-CN"/>
        </w:rPr>
        <w:t>12</w:t>
      </w:r>
      <w:r w:rsidRPr="00BB2B91">
        <w:rPr>
          <w:rFonts w:ascii="Cambria" w:eastAsia="等线" w:hAnsi="Cambria" w:cs="Times New Roman"/>
          <w:sz w:val="24"/>
          <w:szCs w:val="24"/>
          <w:lang w:eastAsia="zh-CN"/>
        </w:rPr>
        <w:t>节</w:t>
      </w:r>
      <w:r w:rsidRPr="00BB2B91">
        <w:rPr>
          <w:rFonts w:ascii="Cambria" w:eastAsia="等线" w:hAnsi="Cambria" w:cs="Times New Roman" w:hint="eastAsia"/>
          <w:sz w:val="24"/>
          <w:szCs w:val="24"/>
          <w:lang w:eastAsia="zh-CN"/>
        </w:rPr>
        <w:t>（“我即</w:t>
      </w:r>
      <w:proofErr w:type="gramStart"/>
      <w:r w:rsidRPr="00BB2B91">
        <w:rPr>
          <w:rFonts w:ascii="Cambria" w:eastAsia="等线" w:hAnsi="Cambria" w:cs="Times New Roman" w:hint="eastAsia"/>
          <w:sz w:val="24"/>
          <w:szCs w:val="24"/>
          <w:lang w:eastAsia="zh-CN"/>
        </w:rPr>
        <w:t>世</w:t>
      </w:r>
      <w:proofErr w:type="gramEnd"/>
      <w:r w:rsidRPr="00BB2B91">
        <w:rPr>
          <w:rFonts w:ascii="Cambria" w:eastAsia="等线" w:hAnsi="Cambria" w:cs="Times New Roman" w:hint="eastAsia"/>
          <w:sz w:val="24"/>
          <w:szCs w:val="24"/>
          <w:lang w:eastAsia="zh-CN"/>
        </w:rPr>
        <w:t>之光”），以及第</w:t>
      </w:r>
      <w:r w:rsidRPr="00BB2B91">
        <w:rPr>
          <w:rFonts w:ascii="Cambria" w:eastAsia="等线" w:hAnsi="Cambria" w:cs="Times New Roman"/>
          <w:sz w:val="24"/>
          <w:szCs w:val="24"/>
          <w:lang w:eastAsia="zh-CN"/>
        </w:rPr>
        <w:t xml:space="preserve"> 9</w:t>
      </w:r>
      <w:r w:rsidRPr="00BB2B91">
        <w:rPr>
          <w:rFonts w:ascii="Cambria" w:eastAsia="等线" w:hAnsi="Cambria" w:cs="Times New Roman"/>
          <w:sz w:val="24"/>
          <w:szCs w:val="24"/>
          <w:lang w:eastAsia="zh-CN"/>
        </w:rPr>
        <w:t>章第</w:t>
      </w:r>
      <w:r w:rsidRPr="00BB2B91">
        <w:rPr>
          <w:rFonts w:ascii="Cambria" w:eastAsia="等线" w:hAnsi="Cambria" w:cs="Times New Roman"/>
          <w:sz w:val="24"/>
          <w:szCs w:val="24"/>
          <w:lang w:eastAsia="zh-CN"/>
        </w:rPr>
        <w:t>5</w:t>
      </w:r>
      <w:r w:rsidRPr="00BB2B91">
        <w:rPr>
          <w:rFonts w:ascii="Cambria" w:eastAsia="等线" w:hAnsi="Cambria" w:cs="Times New Roman" w:hint="eastAsia"/>
          <w:sz w:val="24"/>
          <w:szCs w:val="24"/>
          <w:lang w:eastAsia="zh-CN"/>
        </w:rPr>
        <w:t>节（“我在世即</w:t>
      </w:r>
      <w:proofErr w:type="gramStart"/>
      <w:r w:rsidRPr="00BB2B91">
        <w:rPr>
          <w:rFonts w:ascii="Cambria" w:eastAsia="等线" w:hAnsi="Cambria" w:cs="Times New Roman" w:hint="eastAsia"/>
          <w:sz w:val="24"/>
          <w:szCs w:val="24"/>
          <w:lang w:eastAsia="zh-CN"/>
        </w:rPr>
        <w:t>世</w:t>
      </w:r>
      <w:proofErr w:type="gramEnd"/>
      <w:r w:rsidRPr="00BB2B91">
        <w:rPr>
          <w:rFonts w:ascii="Cambria" w:eastAsia="等线" w:hAnsi="Cambria" w:cs="Times New Roman" w:hint="eastAsia"/>
          <w:sz w:val="24"/>
          <w:szCs w:val="24"/>
          <w:lang w:eastAsia="zh-CN"/>
        </w:rPr>
        <w:t>之光”）为证，来阐发“景”的光照内涵。</w:t>
      </w:r>
      <w:r w:rsidRPr="00BB2B91">
        <w:rPr>
          <w:rFonts w:ascii="Cambria" w:eastAsia="等线" w:hAnsi="Cambria" w:cs="Times New Roman"/>
          <w:sz w:val="24"/>
          <w:szCs w:val="24"/>
          <w:vertAlign w:val="superscript"/>
          <w:lang w:eastAsia="zh-CN"/>
        </w:rPr>
        <w:footnoteReference w:id="5"/>
      </w:r>
      <w:r w:rsidRPr="00BB2B91">
        <w:rPr>
          <w:rFonts w:ascii="Cambria" w:eastAsia="等线" w:hAnsi="Cambria" w:cs="Times New Roman" w:hint="eastAsia"/>
          <w:sz w:val="24"/>
          <w:szCs w:val="24"/>
          <w:lang w:eastAsia="zh-CN"/>
        </w:rPr>
        <w:t>正如《约翰福音》中道摄有光义，汉语景教文献有关“光”的表述已然暗含了有关光照的基督教和拯救论的教义。就此而言，景教碑</w:t>
      </w:r>
      <w:r w:rsidRPr="00BB2B91">
        <w:rPr>
          <w:rFonts w:ascii="Cambria" w:eastAsia="等线" w:hAnsi="Cambria" w:cs="Times New Roman" w:hint="eastAsia"/>
          <w:sz w:val="24"/>
          <w:szCs w:val="24"/>
          <w:lang w:eastAsia="zh-CN"/>
        </w:rPr>
        <w:lastRenderedPageBreak/>
        <w:t>文的解释就很能够说明问题：“开生灭死，悬景日以破暗府，魔</w:t>
      </w:r>
      <w:proofErr w:type="gramStart"/>
      <w:r w:rsidRPr="00BB2B91">
        <w:rPr>
          <w:rFonts w:ascii="Cambria" w:eastAsia="等线" w:hAnsi="Cambria" w:cs="Times New Roman" w:hint="eastAsia"/>
          <w:sz w:val="24"/>
          <w:szCs w:val="24"/>
          <w:lang w:eastAsia="zh-CN"/>
        </w:rPr>
        <w:t>妄</w:t>
      </w:r>
      <w:proofErr w:type="gramEnd"/>
      <w:r w:rsidRPr="00BB2B91">
        <w:rPr>
          <w:rFonts w:ascii="Cambria" w:eastAsia="等线" w:hAnsi="Cambria" w:cs="Times New Roman" w:hint="eastAsia"/>
          <w:sz w:val="24"/>
          <w:szCs w:val="24"/>
          <w:lang w:eastAsia="zh-CN"/>
        </w:rPr>
        <w:t>于是乎悉</w:t>
      </w:r>
      <w:proofErr w:type="gramStart"/>
      <w:r w:rsidRPr="00BB2B91">
        <w:rPr>
          <w:rFonts w:ascii="Cambria" w:eastAsia="等线" w:hAnsi="Cambria" w:cs="Times New Roman" w:hint="eastAsia"/>
          <w:sz w:val="24"/>
          <w:szCs w:val="24"/>
          <w:lang w:eastAsia="zh-CN"/>
        </w:rPr>
        <w:t>摧</w:t>
      </w:r>
      <w:proofErr w:type="gramEnd"/>
      <w:r w:rsidRPr="00BB2B91">
        <w:rPr>
          <w:rFonts w:ascii="Cambria" w:eastAsia="等线" w:hAnsi="Cambria" w:cs="Times New Roman" w:hint="eastAsia"/>
          <w:sz w:val="24"/>
          <w:szCs w:val="24"/>
          <w:lang w:eastAsia="zh-CN"/>
        </w:rPr>
        <w:t>。</w:t>
      </w:r>
      <w:proofErr w:type="gramStart"/>
      <w:r w:rsidRPr="00BB2B91">
        <w:rPr>
          <w:rFonts w:ascii="Cambria" w:eastAsia="等线" w:hAnsi="Cambria" w:cs="Times New Roman" w:hint="eastAsia"/>
          <w:sz w:val="24"/>
          <w:szCs w:val="24"/>
          <w:lang w:eastAsia="zh-CN"/>
        </w:rPr>
        <w:t>棹</w:t>
      </w:r>
      <w:proofErr w:type="gramEnd"/>
      <w:r w:rsidRPr="00BB2B91">
        <w:rPr>
          <w:rFonts w:ascii="Cambria" w:eastAsia="等线" w:hAnsi="Cambria" w:cs="Times New Roman" w:hint="eastAsia"/>
          <w:sz w:val="24"/>
          <w:szCs w:val="24"/>
          <w:lang w:eastAsia="zh-CN"/>
        </w:rPr>
        <w:t>慈航以登明宫，含灵于是乎既济……真常之道，妙而难名，功用昭彰，强称景教。”</w:t>
      </w:r>
      <w:r w:rsidRPr="00BB2B91">
        <w:rPr>
          <w:rFonts w:ascii="Cambria" w:eastAsia="等线" w:hAnsi="Cambria" w:cs="Times New Roman"/>
          <w:sz w:val="24"/>
          <w:szCs w:val="24"/>
          <w:vertAlign w:val="superscript"/>
          <w:lang w:eastAsia="zh-CN"/>
        </w:rPr>
        <w:footnoteReference w:id="6"/>
      </w:r>
      <w:r w:rsidRPr="00BB2B91">
        <w:rPr>
          <w:rFonts w:ascii="Cambria" w:eastAsia="等线" w:hAnsi="Cambria" w:cs="Times New Roman" w:hint="eastAsia"/>
          <w:sz w:val="24"/>
          <w:szCs w:val="24"/>
          <w:lang w:eastAsia="zh-CN"/>
        </w:rPr>
        <w:t>我们在此可以看到中国基督教思想和语言上的某种努力，即力求为原则上无名者寻求更好一些的名字。不仅景教碑如此，敦煌文献《大秦景教三威蒙度贊》同样也表明了这一点。该赞沿用了景教名义，而且对神圣光明的经世内涵有进一步的描述和赞颂：“慈父明子净风王，于诸帝中为师帝，于诸</w:t>
      </w:r>
      <w:proofErr w:type="gramStart"/>
      <w:r w:rsidRPr="00BB2B91">
        <w:rPr>
          <w:rFonts w:ascii="Cambria" w:eastAsia="等线" w:hAnsi="Cambria" w:cs="Times New Roman" w:hint="eastAsia"/>
          <w:sz w:val="24"/>
          <w:szCs w:val="24"/>
          <w:lang w:eastAsia="zh-CN"/>
        </w:rPr>
        <w:t>世</w:t>
      </w:r>
      <w:proofErr w:type="gramEnd"/>
      <w:r w:rsidRPr="00BB2B91">
        <w:rPr>
          <w:rFonts w:ascii="Cambria" w:eastAsia="等线" w:hAnsi="Cambria" w:cs="Times New Roman" w:hint="eastAsia"/>
          <w:sz w:val="24"/>
          <w:szCs w:val="24"/>
          <w:lang w:eastAsia="zh-CN"/>
        </w:rPr>
        <w:t>尊为法王。常居妙明无畔界，光威尽察有界疆。”</w:t>
      </w:r>
      <w:r w:rsidRPr="00BB2B91">
        <w:rPr>
          <w:rFonts w:ascii="Cambria" w:eastAsia="等线" w:hAnsi="Cambria" w:cs="Times New Roman"/>
          <w:sz w:val="24"/>
          <w:szCs w:val="24"/>
          <w:vertAlign w:val="superscript"/>
          <w:lang w:eastAsia="zh-CN"/>
        </w:rPr>
        <w:footnoteReference w:id="7"/>
      </w:r>
      <w:r w:rsidRPr="00BB2B91">
        <w:rPr>
          <w:rFonts w:ascii="Cambria" w:eastAsia="等线" w:hAnsi="Cambria" w:cs="Times New Roman" w:hint="eastAsia"/>
          <w:sz w:val="24"/>
          <w:szCs w:val="24"/>
          <w:lang w:eastAsia="zh-CN"/>
        </w:rPr>
        <w:t>其中“慈父明子净风王”的叙利亚原文为“</w:t>
      </w:r>
      <w:r w:rsidRPr="00BB2B91">
        <w:rPr>
          <w:rFonts w:ascii="Cambria" w:eastAsia="等线" w:hAnsi="Cambria" w:cs="等线"/>
          <w:sz w:val="24"/>
          <w:szCs w:val="24"/>
          <w:lang w:eastAsia="zh-CN"/>
        </w:rPr>
        <w:t xml:space="preserve">aḇ ā </w:t>
      </w:r>
      <w:proofErr w:type="spellStart"/>
      <w:r w:rsidRPr="00BB2B91">
        <w:rPr>
          <w:rFonts w:ascii="Cambria" w:eastAsia="等线" w:hAnsi="Cambria" w:cs="等线"/>
          <w:sz w:val="24"/>
          <w:szCs w:val="24"/>
          <w:lang w:eastAsia="zh-CN"/>
        </w:rPr>
        <w:t>wa</w:t>
      </w:r>
      <w:proofErr w:type="spellEnd"/>
      <w:r w:rsidRPr="00BB2B91">
        <w:rPr>
          <w:rFonts w:ascii="Cambria" w:eastAsia="等线" w:hAnsi="Cambria" w:cs="等线"/>
          <w:sz w:val="24"/>
          <w:szCs w:val="24"/>
          <w:lang w:eastAsia="zh-CN"/>
        </w:rPr>
        <w:t>-ḇ rā w-rūḥā ḏ-</w:t>
      </w:r>
      <w:proofErr w:type="spellStart"/>
      <w:r w:rsidRPr="00BB2B91">
        <w:rPr>
          <w:rFonts w:ascii="Cambria" w:eastAsia="等线" w:hAnsi="Cambria" w:cs="等线"/>
          <w:sz w:val="24"/>
          <w:szCs w:val="24"/>
          <w:lang w:eastAsia="zh-CN"/>
        </w:rPr>
        <w:t>qu</w:t>
      </w:r>
      <w:proofErr w:type="spellEnd"/>
      <w:r w:rsidRPr="00BB2B91">
        <w:rPr>
          <w:rFonts w:ascii="Cambria" w:eastAsia="等线" w:hAnsi="Cambria" w:cs="等线"/>
          <w:sz w:val="24"/>
          <w:szCs w:val="24"/>
          <w:lang w:eastAsia="zh-CN"/>
        </w:rPr>
        <w:t>ḏšā</w:t>
      </w:r>
      <w:r w:rsidRPr="00BB2B91">
        <w:rPr>
          <w:rFonts w:ascii="Cambria" w:eastAsia="等线" w:hAnsi="Cambria" w:cs="Times New Roman"/>
          <w:sz w:val="24"/>
          <w:szCs w:val="24"/>
          <w:lang w:eastAsia="zh-CN"/>
        </w:rPr>
        <w:t xml:space="preserve"> ”(Father, Son and Holy Spirit</w:t>
      </w:r>
      <w:proofErr w:type="gramStart"/>
      <w:r w:rsidRPr="00BB2B91">
        <w:rPr>
          <w:rFonts w:ascii="Cambria" w:eastAsia="等线" w:hAnsi="Cambria" w:cs="Times New Roman"/>
          <w:sz w:val="24"/>
          <w:szCs w:val="24"/>
          <w:lang w:eastAsia="zh-CN"/>
        </w:rPr>
        <w:t>”</w:t>
      </w:r>
      <w:proofErr w:type="gramEnd"/>
      <w:r w:rsidRPr="00BB2B91">
        <w:rPr>
          <w:rFonts w:ascii="Cambria" w:eastAsia="等线" w:hAnsi="Cambria" w:cs="Times New Roman"/>
          <w:sz w:val="24"/>
          <w:szCs w:val="24"/>
          <w:lang w:eastAsia="zh-CN"/>
        </w:rPr>
        <w:t>）</w:t>
      </w:r>
      <w:r w:rsidRPr="00BB2B91">
        <w:rPr>
          <w:rFonts w:ascii="Cambria" w:eastAsia="等线" w:hAnsi="Cambria" w:cs="Times New Roman" w:hint="eastAsia"/>
          <w:sz w:val="24"/>
          <w:szCs w:val="24"/>
          <w:lang w:eastAsia="zh-CN"/>
        </w:rPr>
        <w:t>，</w:t>
      </w:r>
      <w:r w:rsidRPr="00BB2B91">
        <w:rPr>
          <w:rFonts w:ascii="Cambria" w:eastAsia="等线" w:hAnsi="Cambria" w:cs="Times New Roman"/>
          <w:sz w:val="24"/>
          <w:szCs w:val="24"/>
          <w:vertAlign w:val="superscript"/>
          <w:lang w:eastAsia="zh-CN"/>
        </w:rPr>
        <w:footnoteReference w:id="8"/>
      </w:r>
      <w:r w:rsidRPr="00BB2B91">
        <w:rPr>
          <w:rFonts w:ascii="Cambria" w:eastAsia="等线" w:hAnsi="Cambria" w:cs="Times New Roman" w:hint="eastAsia"/>
          <w:sz w:val="24"/>
          <w:szCs w:val="24"/>
          <w:lang w:eastAsia="zh-CN"/>
        </w:rPr>
        <w:t>相比之下，景净的汉语译文在“父”之前增加了“慈</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hint="eastAsia"/>
          <w:sz w:val="24"/>
          <w:szCs w:val="24"/>
          <w:lang w:eastAsia="zh-CN"/>
        </w:rPr>
        <w:t>”字、在“子”之前增加了“明”字、在“净风”之后增加了“王”字。显然，“子”之前增加了“明”字，与下文所谓“常居妙明……</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hint="eastAsia"/>
          <w:sz w:val="24"/>
          <w:szCs w:val="24"/>
          <w:lang w:eastAsia="zh-CN"/>
        </w:rPr>
        <w:t>”、“光威尽察……</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hint="eastAsia"/>
          <w:sz w:val="24"/>
          <w:szCs w:val="24"/>
          <w:lang w:eastAsia="zh-CN"/>
        </w:rPr>
        <w:t>”一道，共同形成了圣光经世的修辞。素有“圣灵之琴”美誉的叙利亚诗人</w:t>
      </w:r>
      <w:proofErr w:type="gramStart"/>
      <w:r w:rsidRPr="00BB2B91">
        <w:rPr>
          <w:rFonts w:ascii="Cambria" w:eastAsia="等线" w:hAnsi="Cambria" w:cs="Times New Roman" w:hint="eastAsia"/>
          <w:sz w:val="24"/>
          <w:szCs w:val="24"/>
          <w:lang w:eastAsia="zh-CN"/>
        </w:rPr>
        <w:t>遏</w:t>
      </w:r>
      <w:proofErr w:type="gramEnd"/>
      <w:r w:rsidRPr="00BB2B91">
        <w:rPr>
          <w:rFonts w:ascii="Cambria" w:eastAsia="等线" w:hAnsi="Cambria" w:cs="Times New Roman" w:hint="eastAsia"/>
          <w:sz w:val="24"/>
          <w:szCs w:val="24"/>
          <w:lang w:eastAsia="zh-CN"/>
        </w:rPr>
        <w:t>拂林（</w:t>
      </w:r>
      <w:r w:rsidRPr="00BB2B91">
        <w:rPr>
          <w:rFonts w:ascii="Cambria" w:eastAsia="等线" w:hAnsi="Cambria" w:cs="Times New Roman" w:hint="eastAsia"/>
          <w:sz w:val="24"/>
          <w:szCs w:val="24"/>
          <w:lang w:eastAsia="zh-CN"/>
        </w:rPr>
        <w:t>St. Ephrem</w:t>
      </w:r>
      <w:r w:rsidRPr="00BB2B91">
        <w:rPr>
          <w:rFonts w:ascii="Cambria" w:eastAsia="等线" w:hAnsi="Cambria" w:cs="Times New Roman" w:hint="eastAsia"/>
          <w:sz w:val="24"/>
          <w:szCs w:val="24"/>
          <w:lang w:eastAsia="zh-CN"/>
        </w:rPr>
        <w:t>，？—</w:t>
      </w:r>
      <w:r w:rsidRPr="00BB2B91">
        <w:rPr>
          <w:rFonts w:ascii="Cambria" w:eastAsia="等线" w:hAnsi="Cambria" w:cs="Times New Roman" w:hint="eastAsia"/>
          <w:sz w:val="24"/>
          <w:szCs w:val="24"/>
          <w:lang w:eastAsia="zh-CN"/>
        </w:rPr>
        <w:t>373</w:t>
      </w:r>
      <w:r w:rsidRPr="00BB2B91">
        <w:rPr>
          <w:rFonts w:ascii="Cambria" w:eastAsia="等线" w:hAnsi="Cambria" w:cs="Times New Roman" w:hint="eastAsia"/>
          <w:sz w:val="24"/>
          <w:szCs w:val="24"/>
          <w:lang w:eastAsia="zh-CN"/>
        </w:rPr>
        <w:t>）也在其诗歌中屡屡使用“景尊”或“明尊”（</w:t>
      </w:r>
      <w:r w:rsidRPr="00BB2B91">
        <w:rPr>
          <w:rFonts w:ascii="Cambria" w:eastAsia="等线" w:hAnsi="Cambria" w:cs="Times New Roman" w:hint="eastAsia"/>
          <w:sz w:val="24"/>
          <w:szCs w:val="24"/>
          <w:lang w:eastAsia="zh-CN"/>
        </w:rPr>
        <w:t>the Luminous One</w:t>
      </w:r>
      <w:r w:rsidRPr="00BB2B91">
        <w:rPr>
          <w:rFonts w:ascii="Cambria" w:eastAsia="等线" w:hAnsi="Cambria" w:cs="Times New Roman" w:hint="eastAsia"/>
          <w:sz w:val="24"/>
          <w:szCs w:val="24"/>
          <w:lang w:eastAsia="zh-CN"/>
        </w:rPr>
        <w:t>）一词，用以称呼圣子弥施</w:t>
      </w:r>
      <w:proofErr w:type="gramStart"/>
      <w:r w:rsidRPr="00BB2B91">
        <w:rPr>
          <w:rFonts w:ascii="Cambria" w:eastAsia="等线" w:hAnsi="Cambria" w:cs="Times New Roman" w:hint="eastAsia"/>
          <w:sz w:val="24"/>
          <w:szCs w:val="24"/>
          <w:lang w:eastAsia="zh-CN"/>
        </w:rPr>
        <w:t>诃</w:t>
      </w:r>
      <w:proofErr w:type="gramEnd"/>
      <w:r w:rsidRPr="00BB2B91">
        <w:rPr>
          <w:rFonts w:ascii="Cambria" w:eastAsia="等线" w:hAnsi="Cambria" w:cs="Times New Roman" w:hint="eastAsia"/>
          <w:sz w:val="24"/>
          <w:szCs w:val="24"/>
          <w:lang w:eastAsia="zh-CN"/>
        </w:rPr>
        <w:t>（基督）；如《教会颂》</w:t>
      </w:r>
      <w:r w:rsidRPr="00BB2B91">
        <w:rPr>
          <w:rFonts w:ascii="Cambria" w:eastAsia="等线" w:hAnsi="Cambria" w:cs="Times New Roman" w:hint="eastAsia"/>
          <w:sz w:val="24"/>
          <w:szCs w:val="24"/>
          <w:lang w:eastAsia="zh-CN"/>
        </w:rPr>
        <w:t>29</w:t>
      </w:r>
      <w:r w:rsidRPr="00BB2B91">
        <w:rPr>
          <w:rFonts w:ascii="Cambria" w:eastAsia="等线" w:hAnsi="Cambria" w:cs="Times New Roman" w:hint="eastAsia"/>
          <w:sz w:val="24"/>
          <w:szCs w:val="24"/>
          <w:lang w:eastAsia="zh-CN"/>
        </w:rPr>
        <w:t>章</w:t>
      </w:r>
      <w:r w:rsidRPr="00BB2B91">
        <w:rPr>
          <w:rFonts w:ascii="Cambria" w:eastAsia="等线" w:hAnsi="Cambria" w:cs="Times New Roman" w:hint="eastAsia"/>
          <w:sz w:val="24"/>
          <w:szCs w:val="24"/>
          <w:lang w:eastAsia="zh-CN"/>
        </w:rPr>
        <w:t>1</w:t>
      </w:r>
      <w:r w:rsidRPr="00BB2B91">
        <w:rPr>
          <w:rFonts w:ascii="Cambria" w:eastAsia="等线" w:hAnsi="Cambria" w:cs="Times New Roman" w:hint="eastAsia"/>
          <w:sz w:val="24"/>
          <w:szCs w:val="24"/>
          <w:lang w:eastAsia="zh-CN"/>
        </w:rPr>
        <w:t>节有这样的赞辞：“啊，景尊！大圣！我该如何歌颂您？</w:t>
      </w:r>
      <w:r w:rsidRPr="00BB2B91">
        <w:rPr>
          <w:rFonts w:ascii="Cambria" w:eastAsia="等线" w:hAnsi="Cambria" w:cs="Times New Roman" w:hint="eastAsia"/>
          <w:sz w:val="24"/>
          <w:szCs w:val="24"/>
          <w:lang w:eastAsia="zh-CN"/>
        </w:rPr>
        <w:t xml:space="preserve"> / </w:t>
      </w:r>
      <w:r w:rsidRPr="00BB2B91">
        <w:rPr>
          <w:rFonts w:ascii="Cambria" w:eastAsia="等线" w:hAnsi="Cambria" w:cs="Times New Roman" w:hint="eastAsia"/>
          <w:sz w:val="24"/>
          <w:szCs w:val="24"/>
          <w:lang w:eastAsia="zh-CN"/>
        </w:rPr>
        <w:t>因为只有纯洁、光彩的嘴</w:t>
      </w:r>
      <w:r w:rsidRPr="00BB2B91">
        <w:rPr>
          <w:rFonts w:ascii="Cambria" w:eastAsia="等线" w:hAnsi="Cambria" w:cs="Times New Roman" w:hint="eastAsia"/>
          <w:sz w:val="24"/>
          <w:szCs w:val="24"/>
          <w:lang w:eastAsia="zh-CN"/>
        </w:rPr>
        <w:t xml:space="preserve"> / </w:t>
      </w:r>
      <w:r w:rsidRPr="00BB2B91">
        <w:rPr>
          <w:rFonts w:ascii="Cambria" w:eastAsia="等线" w:hAnsi="Cambria" w:cs="Times New Roman" w:hint="eastAsia"/>
          <w:sz w:val="24"/>
          <w:szCs w:val="24"/>
          <w:lang w:eastAsia="zh-CN"/>
        </w:rPr>
        <w:t>与主、您啊相像的，才会歌颂您</w:t>
      </w:r>
      <w:r w:rsidRPr="00BB2B91">
        <w:rPr>
          <w:rFonts w:ascii="Cambria" w:eastAsia="等线" w:hAnsi="Cambria" w:cs="Times New Roman" w:hint="eastAsia"/>
          <w:sz w:val="24"/>
          <w:szCs w:val="24"/>
          <w:lang w:eastAsia="zh-CN"/>
        </w:rPr>
        <w:t xml:space="preserve"> / </w:t>
      </w:r>
      <w:r w:rsidRPr="00BB2B91">
        <w:rPr>
          <w:rFonts w:ascii="Cambria" w:eastAsia="等线" w:hAnsi="Cambria" w:cs="Times New Roman" w:hint="eastAsia"/>
          <w:sz w:val="24"/>
          <w:szCs w:val="24"/>
          <w:lang w:eastAsia="zh-CN"/>
        </w:rPr>
        <w:t>景士歌颂景尊，净士歌颂净尊</w:t>
      </w:r>
      <w:r w:rsidRPr="00BB2B91">
        <w:rPr>
          <w:rFonts w:ascii="Cambria" w:eastAsia="等线" w:hAnsi="Cambria" w:cs="Times New Roman" w:hint="eastAsia"/>
          <w:sz w:val="24"/>
          <w:szCs w:val="24"/>
          <w:lang w:eastAsia="zh-CN"/>
        </w:rPr>
        <w:t xml:space="preserve"> / </w:t>
      </w:r>
      <w:r w:rsidRPr="00BB2B91">
        <w:rPr>
          <w:rFonts w:ascii="Cambria" w:eastAsia="等线" w:hAnsi="Cambria" w:cs="Times New Roman" w:hint="eastAsia"/>
          <w:sz w:val="24"/>
          <w:szCs w:val="24"/>
          <w:lang w:eastAsia="zh-CN"/>
        </w:rPr>
        <w:t>因您所悦纳的，正是他的声音。”</w:t>
      </w:r>
      <w:r w:rsidRPr="00BB2B91">
        <w:rPr>
          <w:rFonts w:ascii="Cambria" w:eastAsia="等线" w:hAnsi="Cambria" w:cs="Times New Roman"/>
          <w:sz w:val="24"/>
          <w:szCs w:val="24"/>
          <w:vertAlign w:val="superscript"/>
          <w:lang w:eastAsia="zh-CN"/>
        </w:rPr>
        <w:footnoteReference w:id="9"/>
      </w:r>
      <w:r w:rsidRPr="00BB2B91">
        <w:rPr>
          <w:rFonts w:ascii="Cambria" w:eastAsia="等线" w:hAnsi="Cambria" w:cs="Times New Roman" w:hint="eastAsia"/>
          <w:sz w:val="24"/>
          <w:szCs w:val="24"/>
          <w:lang w:eastAsia="zh-CN"/>
        </w:rPr>
        <w:t>这种修辞与景教碑文的叙述风格是完全一致的。正是这种修辞学上的一致性，说明了圣光经世的思想对景教碑文作者（以及《三威蒙度贊》译者）景净的深刻影响。同时，这也在深层意义上表明了，圣光经世的思想乃是景净等人采用“景教”一名的深层动机。</w:t>
      </w:r>
    </w:p>
    <w:p w14:paraId="4C4725AB" w14:textId="77777777" w:rsidR="00BB2B91" w:rsidRPr="00BB2B91" w:rsidRDefault="00BB2B91" w:rsidP="00BB2B91">
      <w:pPr>
        <w:adjustRightInd w:val="0"/>
        <w:snapToGrid w:val="0"/>
        <w:spacing w:line="360" w:lineRule="auto"/>
        <w:ind w:firstLineChars="200" w:firstLine="480"/>
        <w:rPr>
          <w:rFonts w:ascii="Cambria" w:eastAsia="等线" w:hAnsi="Cambria" w:cs="Times New Roman" w:hint="eastAsia"/>
          <w:sz w:val="24"/>
          <w:szCs w:val="24"/>
          <w:lang w:eastAsia="zh-CN"/>
        </w:rPr>
      </w:pPr>
      <w:r w:rsidRPr="00BB2B91">
        <w:rPr>
          <w:rFonts w:ascii="Cambria" w:eastAsia="等线" w:hAnsi="Cambria" w:cs="Times New Roman" w:hint="eastAsia"/>
          <w:sz w:val="24"/>
          <w:szCs w:val="24"/>
          <w:lang w:eastAsia="zh-CN"/>
        </w:rPr>
        <w:lastRenderedPageBreak/>
        <w:t>圣光经世的思想在汉语景教文献中还有另外一个集中的体现，那就是它们提出了“景性”这个本体论、功夫论和境界论的核心范畴。洛阳</w:t>
      </w:r>
      <w:proofErr w:type="gramStart"/>
      <w:r w:rsidRPr="00BB2B91">
        <w:rPr>
          <w:rFonts w:ascii="Cambria" w:eastAsia="等线" w:hAnsi="Cambria" w:cs="Times New Roman" w:hint="eastAsia"/>
          <w:sz w:val="24"/>
          <w:szCs w:val="24"/>
          <w:lang w:eastAsia="zh-CN"/>
        </w:rPr>
        <w:t>经幢版《大秦景教宣元至本经》</w:t>
      </w:r>
      <w:proofErr w:type="gramEnd"/>
      <w:r w:rsidRPr="00BB2B91">
        <w:rPr>
          <w:rFonts w:ascii="Cambria" w:eastAsia="等线" w:hAnsi="Cambria" w:cs="Times New Roman" w:hint="eastAsia"/>
          <w:sz w:val="24"/>
          <w:szCs w:val="24"/>
          <w:lang w:eastAsia="zh-CN"/>
        </w:rPr>
        <w:t>是阐述景教本体论（心性论）的文献，而敦煌本《志玄安乐经》则是阐述功夫论和境界论的文献。其中《大秦景教宣元至本经幢记》有一段引人入胜的表述：“愿景日长悬，朗明暗府，真性不迷即景性也。”</w:t>
      </w:r>
      <w:r w:rsidRPr="00BB2B91">
        <w:rPr>
          <w:rFonts w:ascii="Cambria" w:eastAsia="等线" w:hAnsi="Cambria" w:cs="Times New Roman"/>
          <w:sz w:val="24"/>
          <w:szCs w:val="24"/>
          <w:vertAlign w:val="superscript"/>
          <w:lang w:eastAsia="zh-CN"/>
        </w:rPr>
        <w:footnoteReference w:id="10"/>
      </w:r>
      <w:r w:rsidRPr="00BB2B91">
        <w:rPr>
          <w:rFonts w:ascii="Cambria" w:eastAsia="等线" w:hAnsi="Cambria" w:cs="Times New Roman" w:hint="eastAsia"/>
          <w:sz w:val="24"/>
          <w:szCs w:val="24"/>
          <w:lang w:eastAsia="zh-CN"/>
        </w:rPr>
        <w:t>此处“景日长悬”与“朗明暗府”让人联想起景教碑文所谓的“悬景日以破暗府”，而“景性”一语则让人联想到叙利亚灵性传统中一个至关重要的概念：“</w:t>
      </w:r>
      <w:proofErr w:type="spellStart"/>
      <w:r w:rsidRPr="00BB2B91">
        <w:rPr>
          <w:rFonts w:ascii="Cambria" w:eastAsia="等线" w:hAnsi="Cambria" w:cs="Times New Roman" w:hint="eastAsia"/>
          <w:sz w:val="24"/>
          <w:szCs w:val="24"/>
          <w:lang w:eastAsia="zh-CN"/>
        </w:rPr>
        <w:t>shaphyuta</w:t>
      </w:r>
      <w:proofErr w:type="spellEnd"/>
      <w:r w:rsidRPr="00BB2B91">
        <w:rPr>
          <w:rFonts w:ascii="Cambria" w:eastAsia="等线" w:hAnsi="Cambria" w:cs="Times New Roman" w:hint="eastAsia"/>
          <w:sz w:val="24"/>
          <w:szCs w:val="24"/>
          <w:lang w:eastAsia="zh-CN"/>
        </w:rPr>
        <w:t>”（</w:t>
      </w:r>
      <w:r w:rsidRPr="00BB2B91">
        <w:rPr>
          <w:rFonts w:ascii="Cambria" w:eastAsia="等线" w:hAnsi="Cambria" w:cs="Times New Roman" w:hint="eastAsia"/>
          <w:sz w:val="24"/>
          <w:szCs w:val="24"/>
          <w:lang w:eastAsia="zh-CN"/>
        </w:rPr>
        <w:t>luminosity</w:t>
      </w:r>
      <w:r w:rsidRPr="00BB2B91">
        <w:rPr>
          <w:rFonts w:ascii="Cambria" w:eastAsia="等线" w:hAnsi="Cambria" w:cs="Times New Roman" w:hint="eastAsia"/>
          <w:sz w:val="24"/>
          <w:szCs w:val="24"/>
          <w:lang w:eastAsia="zh-CN"/>
        </w:rPr>
        <w:t>）。诗人</w:t>
      </w:r>
      <w:proofErr w:type="gramStart"/>
      <w:r w:rsidRPr="00BB2B91">
        <w:rPr>
          <w:rFonts w:ascii="Cambria" w:eastAsia="等线" w:hAnsi="Cambria" w:cs="Times New Roman" w:hint="eastAsia"/>
          <w:sz w:val="24"/>
          <w:szCs w:val="24"/>
          <w:lang w:eastAsia="zh-CN"/>
        </w:rPr>
        <w:t>遏拂林</w:t>
      </w:r>
      <w:proofErr w:type="gramEnd"/>
      <w:r w:rsidRPr="00BB2B91">
        <w:rPr>
          <w:rFonts w:ascii="Cambria" w:eastAsia="等线" w:hAnsi="Cambria" w:cs="Times New Roman" w:hint="eastAsia"/>
          <w:sz w:val="24"/>
          <w:szCs w:val="24"/>
          <w:lang w:eastAsia="zh-CN"/>
        </w:rPr>
        <w:t>曾经在其《信仰颂》中以景日类比圣父，以光、</w:t>
      </w:r>
      <w:proofErr w:type="gramStart"/>
      <w:r w:rsidRPr="00BB2B91">
        <w:rPr>
          <w:rFonts w:ascii="Cambria" w:eastAsia="等线" w:hAnsi="Cambria" w:cs="Times New Roman" w:hint="eastAsia"/>
          <w:sz w:val="24"/>
          <w:szCs w:val="24"/>
          <w:lang w:eastAsia="zh-CN"/>
        </w:rPr>
        <w:t>热分别</w:t>
      </w:r>
      <w:proofErr w:type="gramEnd"/>
      <w:r w:rsidRPr="00BB2B91">
        <w:rPr>
          <w:rFonts w:ascii="Cambria" w:eastAsia="等线" w:hAnsi="Cambria" w:cs="Times New Roman" w:hint="eastAsia"/>
          <w:sz w:val="24"/>
          <w:szCs w:val="24"/>
          <w:lang w:eastAsia="zh-CN"/>
        </w:rPr>
        <w:t>类比圣子与圣灵。他认为景日是基底（</w:t>
      </w:r>
      <w:proofErr w:type="spellStart"/>
      <w:r w:rsidRPr="00BB2B91">
        <w:rPr>
          <w:rFonts w:ascii="Cambria" w:eastAsia="等线" w:hAnsi="Cambria" w:cs="Times New Roman" w:hint="eastAsia"/>
          <w:sz w:val="24"/>
          <w:szCs w:val="24"/>
          <w:lang w:eastAsia="zh-CN"/>
        </w:rPr>
        <w:t>qn</w:t>
      </w:r>
      <w:r w:rsidRPr="00BB2B91">
        <w:rPr>
          <w:rFonts w:ascii="Cambria" w:eastAsia="等线" w:hAnsi="Cambria" w:cs="Times New Roman"/>
          <w:sz w:val="24"/>
          <w:szCs w:val="24"/>
          <w:lang w:eastAsia="zh-CN"/>
        </w:rPr>
        <w:t>ō</w:t>
      </w:r>
      <w:r w:rsidRPr="00BB2B91">
        <w:rPr>
          <w:rFonts w:ascii="Cambria" w:eastAsia="等线" w:hAnsi="Cambria" w:cs="Times New Roman" w:hint="eastAsia"/>
          <w:sz w:val="24"/>
          <w:szCs w:val="24"/>
          <w:lang w:eastAsia="zh-CN"/>
        </w:rPr>
        <w:t>m</w:t>
      </w:r>
      <w:proofErr w:type="spellEnd"/>
      <w:r w:rsidRPr="00BB2B91">
        <w:rPr>
          <w:rFonts w:ascii="Cambria" w:eastAsia="等线" w:hAnsi="Cambria" w:cs="Times New Roman" w:hint="eastAsia"/>
          <w:sz w:val="24"/>
          <w:szCs w:val="24"/>
          <w:lang w:eastAsia="zh-CN"/>
        </w:rPr>
        <w:t>ā</w:t>
      </w:r>
      <w:r w:rsidRPr="00BB2B91">
        <w:rPr>
          <w:rFonts w:ascii="Cambria" w:eastAsia="等线" w:hAnsi="Cambria" w:cs="Times New Roman" w:hint="eastAsia"/>
          <w:sz w:val="24"/>
          <w:szCs w:val="24"/>
          <w:lang w:eastAsia="zh-CN"/>
        </w:rPr>
        <w:t xml:space="preserve"> / </w:t>
      </w:r>
      <w:proofErr w:type="spellStart"/>
      <w:r w:rsidRPr="00BB2B91">
        <w:rPr>
          <w:rFonts w:ascii="Cambria" w:eastAsia="等线" w:hAnsi="Cambria" w:cs="Times New Roman"/>
          <w:sz w:val="24"/>
          <w:szCs w:val="24"/>
          <w:lang w:eastAsia="zh-CN"/>
        </w:rPr>
        <w:t>Subst</w:t>
      </w:r>
      <w:r w:rsidRPr="00BB2B91">
        <w:rPr>
          <w:rFonts w:ascii="Cambria" w:eastAsia="等线" w:hAnsi="Cambria" w:cs="Times New Roman" w:hint="eastAsia"/>
          <w:sz w:val="24"/>
          <w:szCs w:val="24"/>
          <w:lang w:eastAsia="zh-CN"/>
        </w:rPr>
        <w:t>rat</w:t>
      </w:r>
      <w:proofErr w:type="spellEnd"/>
      <w:r w:rsidRPr="00BB2B91">
        <w:rPr>
          <w:rFonts w:ascii="Cambria" w:eastAsia="等线" w:hAnsi="Cambria" w:cs="Times New Roman" w:hint="eastAsia"/>
          <w:sz w:val="24"/>
          <w:szCs w:val="24"/>
          <w:lang w:eastAsia="zh-CN"/>
        </w:rPr>
        <w:t>），光、热各自（</w:t>
      </w:r>
      <w:proofErr w:type="spellStart"/>
      <w:r w:rsidRPr="00BB2B91">
        <w:rPr>
          <w:rFonts w:ascii="Cambria" w:eastAsia="等线" w:hAnsi="Cambria" w:cs="Times New Roman"/>
          <w:sz w:val="24"/>
          <w:szCs w:val="24"/>
          <w:lang w:eastAsia="zh-CN"/>
        </w:rPr>
        <w:t>prīš</w:t>
      </w:r>
      <w:proofErr w:type="spellEnd"/>
      <w:r w:rsidRPr="00BB2B91">
        <w:rPr>
          <w:rFonts w:ascii="Cambria" w:eastAsia="等线" w:hAnsi="Cambria" w:cs="Times New Roman" w:hint="eastAsia"/>
          <w:sz w:val="24"/>
          <w:szCs w:val="24"/>
          <w:lang w:eastAsia="zh-CN"/>
        </w:rPr>
        <w:t>ā</w:t>
      </w:r>
      <w:proofErr w:type="gramStart"/>
      <w:r w:rsidRPr="00BB2B91">
        <w:rPr>
          <w:rFonts w:ascii="Cambria" w:eastAsia="等线" w:hAnsi="Cambria" w:cs="Times New Roman"/>
          <w:sz w:val="24"/>
          <w:szCs w:val="24"/>
          <w:lang w:eastAsia="zh-CN"/>
        </w:rPr>
        <w:t>‘</w:t>
      </w:r>
      <w:proofErr w:type="spellStart"/>
      <w:proofErr w:type="gramEnd"/>
      <w:r w:rsidRPr="00BB2B91">
        <w:rPr>
          <w:rFonts w:ascii="Cambria" w:eastAsia="等线" w:hAnsi="Cambria" w:cs="Times New Roman"/>
          <w:sz w:val="24"/>
          <w:szCs w:val="24"/>
          <w:lang w:eastAsia="zh-CN"/>
        </w:rPr>
        <w:t>īt</w:t>
      </w:r>
      <w:proofErr w:type="spellEnd"/>
      <w:r w:rsidRPr="00BB2B91">
        <w:rPr>
          <w:rFonts w:ascii="Cambria" w:eastAsia="等线" w:hAnsi="Cambria" w:cs="Times New Roman" w:hint="eastAsia"/>
          <w:sz w:val="24"/>
          <w:szCs w:val="24"/>
          <w:lang w:eastAsia="zh-CN"/>
        </w:rPr>
        <w:t>）行动，分而不裂，其光辉（</w:t>
      </w:r>
      <w:proofErr w:type="spellStart"/>
      <w:r w:rsidRPr="00BB2B91">
        <w:rPr>
          <w:rFonts w:ascii="Cambria" w:eastAsia="等线" w:hAnsi="Cambria" w:cs="Times New Roman"/>
          <w:sz w:val="24"/>
          <w:szCs w:val="24"/>
          <w:lang w:eastAsia="zh-CN"/>
        </w:rPr>
        <w:t>tešbūḥt</w:t>
      </w:r>
      <w:proofErr w:type="spellEnd"/>
      <w:r w:rsidRPr="00BB2B91">
        <w:rPr>
          <w:rFonts w:ascii="Cambria" w:eastAsia="等线" w:hAnsi="Cambria" w:cs="Times New Roman" w:hint="eastAsia"/>
          <w:sz w:val="24"/>
          <w:szCs w:val="24"/>
          <w:lang w:eastAsia="zh-CN"/>
        </w:rPr>
        <w:t>ā）是一又非</w:t>
      </w:r>
      <w:proofErr w:type="gramStart"/>
      <w:r w:rsidRPr="00BB2B91">
        <w:rPr>
          <w:rFonts w:ascii="Cambria" w:eastAsia="等线" w:hAnsi="Cambria" w:cs="Times New Roman" w:hint="eastAsia"/>
          <w:sz w:val="24"/>
          <w:szCs w:val="24"/>
          <w:lang w:eastAsia="zh-CN"/>
        </w:rPr>
        <w:t>一</w:t>
      </w:r>
      <w:proofErr w:type="gramEnd"/>
      <w:r w:rsidRPr="00BB2B91">
        <w:rPr>
          <w:rFonts w:ascii="Cambria" w:eastAsia="等线" w:hAnsi="Cambria" w:cs="Times New Roman" w:hint="eastAsia"/>
          <w:sz w:val="24"/>
          <w:szCs w:val="24"/>
          <w:lang w:eastAsia="zh-CN"/>
        </w:rPr>
        <w:t>，虽三重而又一性（</w:t>
      </w:r>
      <w:proofErr w:type="spellStart"/>
      <w:r w:rsidRPr="00BB2B91">
        <w:rPr>
          <w:rFonts w:ascii="Cambria" w:eastAsia="等线" w:hAnsi="Cambria" w:cs="Times New Roman" w:hint="eastAsia"/>
          <w:sz w:val="24"/>
          <w:szCs w:val="24"/>
          <w:lang w:eastAsia="zh-CN"/>
        </w:rPr>
        <w:t>ky</w:t>
      </w:r>
      <w:proofErr w:type="spellEnd"/>
      <w:r w:rsidRPr="00BB2B91">
        <w:rPr>
          <w:rFonts w:ascii="Cambria" w:eastAsia="等线" w:hAnsi="Cambria" w:cs="Times New Roman" w:hint="eastAsia"/>
          <w:sz w:val="24"/>
          <w:szCs w:val="24"/>
          <w:lang w:eastAsia="zh-CN"/>
        </w:rPr>
        <w:t>ā</w:t>
      </w:r>
      <w:proofErr w:type="spellStart"/>
      <w:r w:rsidRPr="00BB2B91">
        <w:rPr>
          <w:rFonts w:ascii="Cambria" w:eastAsia="等线" w:hAnsi="Cambria" w:cs="Times New Roman" w:hint="eastAsia"/>
          <w:sz w:val="24"/>
          <w:szCs w:val="24"/>
          <w:lang w:eastAsia="zh-CN"/>
        </w:rPr>
        <w:t>n</w:t>
      </w:r>
      <w:r w:rsidRPr="00BB2B91">
        <w:rPr>
          <w:rFonts w:ascii="Cambria" w:eastAsia="等线" w:hAnsi="Cambria" w:cs="Times New Roman"/>
          <w:sz w:val="24"/>
          <w:szCs w:val="24"/>
          <w:lang w:eastAsia="zh-CN"/>
        </w:rPr>
        <w:t>ē</w:t>
      </w:r>
      <w:proofErr w:type="spellEnd"/>
      <w:r w:rsidRPr="00BB2B91">
        <w:rPr>
          <w:rFonts w:ascii="Cambria" w:eastAsia="等线" w:hAnsi="Cambria" w:cs="Times New Roman" w:hint="eastAsia"/>
          <w:sz w:val="24"/>
          <w:szCs w:val="24"/>
          <w:lang w:eastAsia="zh-CN"/>
        </w:rPr>
        <w:t xml:space="preserve"> </w:t>
      </w:r>
      <w:proofErr w:type="spellStart"/>
      <w:r w:rsidRPr="00BB2B91">
        <w:rPr>
          <w:rFonts w:ascii="Cambria" w:eastAsia="等线" w:hAnsi="Cambria" w:cs="Times New Roman"/>
          <w:sz w:val="24"/>
          <w:szCs w:val="24"/>
          <w:lang w:eastAsia="zh-CN"/>
        </w:rPr>
        <w:t>īḥīd</w:t>
      </w:r>
      <w:proofErr w:type="spellEnd"/>
      <w:r w:rsidRPr="00BB2B91">
        <w:rPr>
          <w:rFonts w:ascii="Cambria" w:eastAsia="等线" w:hAnsi="Cambria" w:cs="Times New Roman" w:hint="eastAsia"/>
          <w:sz w:val="24"/>
          <w:szCs w:val="24"/>
          <w:lang w:eastAsia="zh-CN"/>
        </w:rPr>
        <w:t>ā</w:t>
      </w:r>
      <w:proofErr w:type="spellStart"/>
      <w:r w:rsidRPr="00BB2B91">
        <w:rPr>
          <w:rFonts w:ascii="Cambria" w:eastAsia="等线" w:hAnsi="Cambria" w:cs="Times New Roman"/>
          <w:sz w:val="24"/>
          <w:szCs w:val="24"/>
          <w:lang w:eastAsia="zh-CN"/>
        </w:rPr>
        <w:t>yē</w:t>
      </w:r>
      <w:proofErr w:type="spellEnd"/>
      <w:r w:rsidRPr="00BB2B91">
        <w:rPr>
          <w:rFonts w:ascii="Cambria" w:eastAsia="等线" w:hAnsi="Cambria" w:cs="Times New Roman" w:hint="eastAsia"/>
          <w:sz w:val="24"/>
          <w:szCs w:val="24"/>
          <w:lang w:eastAsia="zh-CN"/>
        </w:rPr>
        <w:t xml:space="preserve"> / </w:t>
      </w:r>
      <w:r w:rsidRPr="00BB2B91">
        <w:rPr>
          <w:rFonts w:ascii="Cambria" w:eastAsia="等线" w:hAnsi="Cambria" w:cs="Times New Roman"/>
          <w:sz w:val="24"/>
          <w:szCs w:val="24"/>
          <w:lang w:eastAsia="zh-CN"/>
        </w:rPr>
        <w:t>single nature</w:t>
      </w:r>
      <w:r w:rsidRPr="00BB2B91">
        <w:rPr>
          <w:rFonts w:ascii="Cambria" w:eastAsia="等线" w:hAnsi="Cambria" w:cs="Times New Roman" w:hint="eastAsia"/>
          <w:sz w:val="24"/>
          <w:szCs w:val="24"/>
          <w:lang w:eastAsia="zh-CN"/>
        </w:rPr>
        <w:t>）。</w:t>
      </w:r>
      <w:r w:rsidRPr="00BB2B91">
        <w:rPr>
          <w:rFonts w:ascii="Cambria" w:eastAsia="等线" w:hAnsi="Cambria" w:cs="Times New Roman"/>
          <w:sz w:val="24"/>
          <w:szCs w:val="24"/>
          <w:vertAlign w:val="superscript"/>
          <w:lang w:eastAsia="zh-CN"/>
        </w:rPr>
        <w:footnoteReference w:id="11"/>
      </w:r>
      <w:proofErr w:type="gramStart"/>
      <w:r w:rsidRPr="00BB2B91">
        <w:rPr>
          <w:rFonts w:ascii="Cambria" w:eastAsia="等线" w:hAnsi="Cambria" w:cs="Times New Roman" w:hint="eastAsia"/>
          <w:sz w:val="24"/>
          <w:szCs w:val="24"/>
          <w:lang w:eastAsia="zh-CN"/>
        </w:rPr>
        <w:t>遏拂林</w:t>
      </w:r>
      <w:proofErr w:type="gramEnd"/>
      <w:r w:rsidRPr="00BB2B91">
        <w:rPr>
          <w:rFonts w:ascii="Cambria" w:eastAsia="等线" w:hAnsi="Cambria" w:cs="Times New Roman" w:hint="eastAsia"/>
          <w:sz w:val="24"/>
          <w:szCs w:val="24"/>
          <w:lang w:eastAsia="zh-CN"/>
        </w:rPr>
        <w:t>又以珍珠为喻，赞颂道：“在珍珠的景性中，我看到了景尊（</w:t>
      </w:r>
      <w:proofErr w:type="spellStart"/>
      <w:r w:rsidRPr="00BB2B91">
        <w:rPr>
          <w:rFonts w:ascii="Cambria" w:eastAsia="等线" w:hAnsi="Cambria" w:cs="Times New Roman" w:hint="eastAsia"/>
          <w:sz w:val="24"/>
          <w:szCs w:val="24"/>
          <w:lang w:eastAsia="zh-CN"/>
        </w:rPr>
        <w:t>Shaphya</w:t>
      </w:r>
      <w:proofErr w:type="spellEnd"/>
      <w:r w:rsidRPr="00BB2B91">
        <w:rPr>
          <w:rFonts w:ascii="Cambria" w:eastAsia="等线" w:hAnsi="Cambria" w:cs="Times New Roman" w:hint="eastAsia"/>
          <w:sz w:val="24"/>
          <w:szCs w:val="24"/>
          <w:lang w:eastAsia="zh-CN"/>
        </w:rPr>
        <w:t>）</w:t>
      </w:r>
      <w:r w:rsidRPr="00BB2B91">
        <w:rPr>
          <w:rFonts w:ascii="Cambria" w:eastAsia="等线" w:hAnsi="Cambria" w:cs="Times New Roman" w:hint="eastAsia"/>
          <w:sz w:val="24"/>
          <w:szCs w:val="24"/>
          <w:lang w:eastAsia="zh-CN"/>
        </w:rPr>
        <w:t xml:space="preserve"> / </w:t>
      </w:r>
      <w:r w:rsidRPr="00BB2B91">
        <w:rPr>
          <w:rFonts w:ascii="Cambria" w:eastAsia="等线" w:hAnsi="Cambria" w:cs="Times New Roman" w:hint="eastAsia"/>
          <w:sz w:val="24"/>
          <w:szCs w:val="24"/>
          <w:lang w:eastAsia="zh-CN"/>
        </w:rPr>
        <w:t>他不容扰动；在它的纯洁中</w:t>
      </w:r>
      <w:r w:rsidRPr="00BB2B91">
        <w:rPr>
          <w:rFonts w:ascii="Cambria" w:eastAsia="等线" w:hAnsi="Cambria" w:cs="Times New Roman" w:hint="eastAsia"/>
          <w:sz w:val="24"/>
          <w:szCs w:val="24"/>
          <w:lang w:eastAsia="zh-CN"/>
        </w:rPr>
        <w:t xml:space="preserve"> / </w:t>
      </w:r>
      <w:r w:rsidRPr="00BB2B91">
        <w:rPr>
          <w:rFonts w:ascii="Cambria" w:eastAsia="等线" w:hAnsi="Cambria" w:cs="Times New Roman" w:hint="eastAsia"/>
          <w:sz w:val="24"/>
          <w:szCs w:val="24"/>
          <w:lang w:eastAsia="zh-CN"/>
        </w:rPr>
        <w:t>有一个无与伦比的象征——我们主的身体</w:t>
      </w:r>
      <w:r w:rsidRPr="00BB2B91">
        <w:rPr>
          <w:rFonts w:ascii="Cambria" w:eastAsia="等线" w:hAnsi="Cambria" w:cs="Times New Roman" w:hint="eastAsia"/>
          <w:sz w:val="24"/>
          <w:szCs w:val="24"/>
          <w:lang w:eastAsia="zh-CN"/>
        </w:rPr>
        <w:t xml:space="preserve"> / </w:t>
      </w:r>
      <w:r w:rsidRPr="00BB2B91">
        <w:rPr>
          <w:rFonts w:ascii="Cambria" w:eastAsia="等线" w:hAnsi="Cambria" w:cs="Times New Roman" w:hint="eastAsia"/>
          <w:sz w:val="24"/>
          <w:szCs w:val="24"/>
          <w:lang w:eastAsia="zh-CN"/>
        </w:rPr>
        <w:t>纯洁无瑕。</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hint="eastAsia"/>
          <w:sz w:val="24"/>
          <w:szCs w:val="24"/>
          <w:lang w:eastAsia="zh-CN"/>
        </w:rPr>
        <w:t>”</w:t>
      </w:r>
      <w:r w:rsidRPr="00BB2B91">
        <w:rPr>
          <w:rFonts w:ascii="Cambria" w:eastAsia="等线" w:hAnsi="Cambria" w:cs="Times New Roman"/>
          <w:sz w:val="24"/>
          <w:szCs w:val="24"/>
          <w:vertAlign w:val="superscript"/>
          <w:lang w:eastAsia="zh-CN"/>
        </w:rPr>
        <w:footnoteReference w:id="12"/>
      </w:r>
      <w:r w:rsidRPr="00BB2B91">
        <w:rPr>
          <w:rFonts w:ascii="Cambria" w:eastAsia="等线" w:hAnsi="Cambria" w:cs="Times New Roman" w:hint="eastAsia"/>
          <w:sz w:val="24"/>
          <w:szCs w:val="24"/>
          <w:lang w:eastAsia="zh-CN"/>
        </w:rPr>
        <w:t>按照牛津学者博洛克（</w:t>
      </w:r>
      <w:r w:rsidRPr="00BB2B91">
        <w:rPr>
          <w:rFonts w:ascii="Cambria" w:eastAsia="等线" w:hAnsi="Cambria" w:cs="Times New Roman" w:hint="eastAsia"/>
          <w:sz w:val="24"/>
          <w:szCs w:val="24"/>
          <w:lang w:eastAsia="zh-CN"/>
        </w:rPr>
        <w:t>Sebastian Brock</w:t>
      </w:r>
      <w:r w:rsidRPr="00BB2B91">
        <w:rPr>
          <w:rFonts w:ascii="Cambria" w:eastAsia="等线" w:hAnsi="Cambria" w:cs="Times New Roman" w:hint="eastAsia"/>
          <w:sz w:val="24"/>
          <w:szCs w:val="24"/>
          <w:lang w:eastAsia="zh-CN"/>
        </w:rPr>
        <w:t>）的解释，叙利亚语形容词“</w:t>
      </w:r>
      <w:proofErr w:type="spellStart"/>
      <w:r w:rsidRPr="00BB2B91">
        <w:rPr>
          <w:rFonts w:ascii="Cambria" w:eastAsia="等线" w:hAnsi="Cambria" w:cs="Times New Roman" w:hint="eastAsia"/>
          <w:sz w:val="24"/>
          <w:szCs w:val="24"/>
          <w:lang w:eastAsia="zh-CN"/>
        </w:rPr>
        <w:t>shaphya</w:t>
      </w:r>
      <w:proofErr w:type="spellEnd"/>
      <w:r w:rsidRPr="00BB2B91">
        <w:rPr>
          <w:rFonts w:ascii="Cambria" w:eastAsia="等线" w:hAnsi="Cambria" w:cs="Times New Roman" w:hint="eastAsia"/>
          <w:sz w:val="24"/>
          <w:szCs w:val="24"/>
          <w:lang w:eastAsia="zh-CN"/>
        </w:rPr>
        <w:t>”具有“纯洁的”（</w:t>
      </w:r>
      <w:r w:rsidRPr="00BB2B91">
        <w:rPr>
          <w:rFonts w:ascii="Cambria" w:eastAsia="等线" w:hAnsi="Cambria" w:cs="Times New Roman" w:hint="eastAsia"/>
          <w:sz w:val="24"/>
          <w:szCs w:val="24"/>
          <w:lang w:eastAsia="zh-CN"/>
        </w:rPr>
        <w:t>pure</w:t>
      </w:r>
      <w:r w:rsidRPr="00BB2B91">
        <w:rPr>
          <w:rFonts w:ascii="Cambria" w:eastAsia="等线" w:hAnsi="Cambria" w:cs="Times New Roman" w:hint="eastAsia"/>
          <w:sz w:val="24"/>
          <w:szCs w:val="24"/>
          <w:lang w:eastAsia="zh-CN"/>
        </w:rPr>
        <w:t>）、“光明的”（</w:t>
      </w:r>
      <w:r w:rsidRPr="00BB2B91">
        <w:rPr>
          <w:rFonts w:ascii="Cambria" w:eastAsia="等线" w:hAnsi="Cambria" w:cs="Times New Roman" w:hint="eastAsia"/>
          <w:sz w:val="24"/>
          <w:szCs w:val="24"/>
          <w:lang w:eastAsia="zh-CN"/>
        </w:rPr>
        <w:t>luminous</w:t>
      </w:r>
      <w:r w:rsidRPr="00BB2B91">
        <w:rPr>
          <w:rFonts w:ascii="Cambria" w:eastAsia="等线" w:hAnsi="Cambria" w:cs="Times New Roman" w:hint="eastAsia"/>
          <w:sz w:val="24"/>
          <w:szCs w:val="24"/>
          <w:lang w:eastAsia="zh-CN"/>
        </w:rPr>
        <w:t>）等含义，而其抽象名词“</w:t>
      </w:r>
      <w:proofErr w:type="spellStart"/>
      <w:r w:rsidRPr="00BB2B91">
        <w:rPr>
          <w:rFonts w:ascii="Cambria" w:eastAsia="等线" w:hAnsi="Cambria" w:cs="Times New Roman" w:hint="eastAsia"/>
          <w:sz w:val="24"/>
          <w:szCs w:val="24"/>
          <w:lang w:eastAsia="zh-CN"/>
        </w:rPr>
        <w:t>shaphyuta</w:t>
      </w:r>
      <w:proofErr w:type="spellEnd"/>
      <w:r w:rsidRPr="00BB2B91">
        <w:rPr>
          <w:rFonts w:ascii="Cambria" w:eastAsia="等线" w:hAnsi="Cambria" w:cs="Times New Roman" w:hint="eastAsia"/>
          <w:sz w:val="24"/>
          <w:szCs w:val="24"/>
          <w:lang w:eastAsia="zh-CN"/>
        </w:rPr>
        <w:t>”则意味着某种纯粹、光明的性质，故可译为“</w:t>
      </w:r>
      <w:r w:rsidRPr="00BB2B91">
        <w:rPr>
          <w:rFonts w:ascii="Cambria" w:eastAsia="等线" w:hAnsi="Cambria" w:cs="Times New Roman" w:hint="eastAsia"/>
          <w:sz w:val="24"/>
          <w:szCs w:val="24"/>
          <w:lang w:eastAsia="zh-CN"/>
        </w:rPr>
        <w:t>luminosity</w:t>
      </w:r>
      <w:r w:rsidRPr="00BB2B91">
        <w:rPr>
          <w:rFonts w:ascii="Cambria" w:eastAsia="等线" w:hAnsi="Cambria" w:cs="Times New Roman" w:hint="eastAsia"/>
          <w:sz w:val="24"/>
          <w:szCs w:val="24"/>
          <w:lang w:eastAsia="zh-CN"/>
        </w:rPr>
        <w:t>”（景性）。</w:t>
      </w:r>
      <w:r w:rsidRPr="00BB2B91">
        <w:rPr>
          <w:rFonts w:ascii="Cambria" w:eastAsia="等线" w:hAnsi="Cambria" w:cs="Times New Roman"/>
          <w:sz w:val="24"/>
          <w:szCs w:val="24"/>
          <w:vertAlign w:val="superscript"/>
          <w:lang w:eastAsia="zh-CN"/>
        </w:rPr>
        <w:footnoteReference w:id="13"/>
      </w:r>
      <w:r w:rsidRPr="00BB2B91">
        <w:rPr>
          <w:rFonts w:ascii="Cambria" w:eastAsia="等线" w:hAnsi="Cambria" w:cs="Times New Roman" w:hint="eastAsia"/>
          <w:sz w:val="24"/>
          <w:szCs w:val="24"/>
          <w:lang w:eastAsia="zh-CN"/>
        </w:rPr>
        <w:t>就景教的神学本体论而言，圣子为光、为景尊，具有纯洁、光明的景性。就“初人”的心性而言，因其</w:t>
      </w:r>
      <w:proofErr w:type="gramStart"/>
      <w:r w:rsidRPr="00BB2B91">
        <w:rPr>
          <w:rFonts w:ascii="Cambria" w:eastAsia="等线" w:hAnsi="Cambria" w:cs="Times New Roman" w:hint="eastAsia"/>
          <w:sz w:val="24"/>
          <w:szCs w:val="24"/>
          <w:lang w:eastAsia="zh-CN"/>
        </w:rPr>
        <w:t>禀</w:t>
      </w:r>
      <w:proofErr w:type="gramEnd"/>
      <w:r w:rsidRPr="00BB2B91">
        <w:rPr>
          <w:rFonts w:ascii="Cambria" w:eastAsia="等线" w:hAnsi="Cambria" w:cs="Times New Roman" w:hint="eastAsia"/>
          <w:sz w:val="24"/>
          <w:szCs w:val="24"/>
          <w:lang w:eastAsia="zh-CN"/>
        </w:rPr>
        <w:t>有景性而独具“良和”，故如景教碑文所言：“浑元之性，虚而不盈；素荡之心，本无希</w:t>
      </w:r>
      <w:proofErr w:type="gramStart"/>
      <w:r w:rsidRPr="00BB2B91">
        <w:rPr>
          <w:rFonts w:ascii="Cambria" w:eastAsia="等线" w:hAnsi="Cambria" w:cs="Times New Roman" w:hint="eastAsia"/>
          <w:sz w:val="24"/>
          <w:szCs w:val="24"/>
          <w:lang w:eastAsia="zh-CN"/>
        </w:rPr>
        <w:t>嗜</w:t>
      </w:r>
      <w:proofErr w:type="gramEnd"/>
      <w:r w:rsidRPr="00BB2B91">
        <w:rPr>
          <w:rFonts w:ascii="Cambria" w:eastAsia="等线" w:hAnsi="Cambria" w:cs="Times New Roman" w:hint="eastAsia"/>
          <w:sz w:val="24"/>
          <w:szCs w:val="24"/>
          <w:lang w:eastAsia="zh-CN"/>
        </w:rPr>
        <w:t>。”</w:t>
      </w:r>
      <w:r w:rsidRPr="00BB2B91">
        <w:rPr>
          <w:rFonts w:ascii="Cambria" w:eastAsia="等线" w:hAnsi="Cambria" w:cs="Times New Roman"/>
          <w:sz w:val="24"/>
          <w:szCs w:val="24"/>
          <w:vertAlign w:val="superscript"/>
          <w:lang w:eastAsia="zh-CN"/>
        </w:rPr>
        <w:footnoteReference w:id="14"/>
      </w:r>
      <w:r w:rsidRPr="00BB2B91">
        <w:rPr>
          <w:rFonts w:ascii="Cambria" w:eastAsia="等线" w:hAnsi="Cambria" w:cs="Times New Roman" w:hint="eastAsia"/>
          <w:sz w:val="24"/>
          <w:szCs w:val="24"/>
          <w:lang w:eastAsia="zh-CN"/>
        </w:rPr>
        <w:t>又或如前述《经幢记》所言：“真性不迷即景性也。</w:t>
      </w:r>
      <w:r w:rsidRPr="00BB2B91">
        <w:rPr>
          <w:rFonts w:ascii="Cambria" w:eastAsia="等线" w:hAnsi="Cambria" w:cs="Times New Roman"/>
          <w:sz w:val="24"/>
          <w:szCs w:val="24"/>
          <w:lang w:eastAsia="zh-CN"/>
        </w:rPr>
        <w:t>”</w:t>
      </w:r>
    </w:p>
    <w:p w14:paraId="607CDEBF" w14:textId="77777777" w:rsidR="00BB2B91" w:rsidRPr="00BB2B91" w:rsidRDefault="00BB2B91" w:rsidP="00BB2B91">
      <w:pPr>
        <w:adjustRightInd w:val="0"/>
        <w:snapToGrid w:val="0"/>
        <w:spacing w:line="360" w:lineRule="auto"/>
        <w:ind w:firstLineChars="200" w:firstLine="480"/>
        <w:rPr>
          <w:rFonts w:ascii="Cambria" w:eastAsia="等线" w:hAnsi="Cambria" w:cs="Times New Roman" w:hint="eastAsia"/>
          <w:sz w:val="24"/>
          <w:szCs w:val="24"/>
          <w:lang w:eastAsia="zh-CN"/>
        </w:rPr>
      </w:pPr>
      <w:r w:rsidRPr="00BB2B91">
        <w:rPr>
          <w:rFonts w:ascii="Cambria" w:eastAsia="等线" w:hAnsi="Cambria" w:cs="Times New Roman" w:hint="eastAsia"/>
          <w:sz w:val="24"/>
          <w:szCs w:val="24"/>
          <w:lang w:eastAsia="zh-CN"/>
        </w:rPr>
        <w:lastRenderedPageBreak/>
        <w:t>敦煌本《志玄安乐经》援引了</w:t>
      </w:r>
      <w:proofErr w:type="gramStart"/>
      <w:r w:rsidRPr="00BB2B91">
        <w:rPr>
          <w:rFonts w:ascii="Cambria" w:eastAsia="等线" w:hAnsi="Cambria" w:cs="Times New Roman" w:hint="eastAsia"/>
          <w:sz w:val="24"/>
          <w:szCs w:val="24"/>
          <w:lang w:eastAsia="zh-CN"/>
        </w:rPr>
        <w:t>景尊弥施诃</w:t>
      </w:r>
      <w:proofErr w:type="gramEnd"/>
      <w:r w:rsidRPr="00BB2B91">
        <w:rPr>
          <w:rFonts w:ascii="Cambria" w:eastAsia="等线" w:hAnsi="Cambria" w:cs="Times New Roman" w:hint="eastAsia"/>
          <w:sz w:val="24"/>
          <w:szCs w:val="24"/>
          <w:lang w:eastAsia="zh-CN"/>
        </w:rPr>
        <w:t>的一段话：“……惟此景教胜上法文，能令苍生，反真智命……若有男女，依我所言，勤修上法……清净真性，湛然圆明……</w:t>
      </w:r>
      <w:proofErr w:type="gramStart"/>
      <w:r w:rsidRPr="00BB2B91">
        <w:rPr>
          <w:rFonts w:ascii="Cambria" w:eastAsia="等线" w:hAnsi="Cambria" w:cs="Times New Roman" w:hint="eastAsia"/>
          <w:sz w:val="24"/>
          <w:szCs w:val="24"/>
          <w:lang w:eastAsia="zh-CN"/>
        </w:rPr>
        <w:t>若人</w:t>
      </w:r>
      <w:proofErr w:type="gramEnd"/>
      <w:r w:rsidRPr="00BB2B91">
        <w:rPr>
          <w:rFonts w:ascii="Cambria" w:eastAsia="等线" w:hAnsi="Cambria" w:cs="Times New Roman" w:hint="eastAsia"/>
          <w:sz w:val="24"/>
          <w:szCs w:val="24"/>
          <w:lang w:eastAsia="zh-CN"/>
        </w:rPr>
        <w:t>信爱，少分修行，能于明道，不忧诸难，能于暗道，不犯诸灾……行吾此经，能为君王，安护境界，譬如高山上有大火，一切国人，无不睹者。君王尊贵，如彼高山，吾经利益，同于大火，若能行用，则如光明，自然照耀。”</w:t>
      </w:r>
      <w:r w:rsidRPr="00BB2B91">
        <w:rPr>
          <w:rFonts w:ascii="Cambria" w:eastAsia="等线" w:hAnsi="Cambria" w:cs="Times New Roman"/>
          <w:sz w:val="24"/>
          <w:szCs w:val="24"/>
          <w:vertAlign w:val="superscript"/>
          <w:lang w:eastAsia="zh-CN"/>
        </w:rPr>
        <w:footnoteReference w:id="15"/>
      </w:r>
      <w:r w:rsidRPr="00BB2B91">
        <w:rPr>
          <w:rFonts w:ascii="Cambria" w:eastAsia="等线" w:hAnsi="Cambria" w:cs="Times New Roman" w:hint="eastAsia"/>
          <w:sz w:val="24"/>
          <w:szCs w:val="24"/>
          <w:lang w:eastAsia="zh-CN"/>
        </w:rPr>
        <w:t>显然，</w:t>
      </w:r>
      <w:proofErr w:type="gramStart"/>
      <w:r w:rsidRPr="00BB2B91">
        <w:rPr>
          <w:rFonts w:ascii="Cambria" w:eastAsia="等线" w:hAnsi="Cambria" w:cs="Times New Roman" w:hint="eastAsia"/>
          <w:sz w:val="24"/>
          <w:szCs w:val="24"/>
          <w:lang w:eastAsia="zh-CN"/>
        </w:rPr>
        <w:t>景尊弥施诃</w:t>
      </w:r>
      <w:proofErr w:type="gramEnd"/>
      <w:r w:rsidRPr="00BB2B91">
        <w:rPr>
          <w:rFonts w:ascii="Cambria" w:eastAsia="等线" w:hAnsi="Cambria" w:cs="Times New Roman" w:hint="eastAsia"/>
          <w:sz w:val="24"/>
          <w:szCs w:val="24"/>
          <w:lang w:eastAsia="zh-CN"/>
        </w:rPr>
        <w:t>所言很好地呼应了《大秦景教宣元至本经》以及景教碑文，一方面在神学本体论上阐明了“景者光明”之义（强调“清净真性，湛然圆明”以及“浑元之性，虚而不盈”），另一方面又在功夫论和境界论上明示了以圆明真性</w:t>
      </w:r>
      <w:proofErr w:type="gramStart"/>
      <w:r w:rsidRPr="00BB2B91">
        <w:rPr>
          <w:rFonts w:ascii="Cambria" w:eastAsia="等线" w:hAnsi="Cambria" w:cs="Times New Roman" w:hint="eastAsia"/>
          <w:sz w:val="24"/>
          <w:szCs w:val="24"/>
          <w:lang w:eastAsia="zh-CN"/>
        </w:rPr>
        <w:t>的安护为旨</w:t>
      </w:r>
      <w:proofErr w:type="gramEnd"/>
      <w:r w:rsidRPr="00BB2B91">
        <w:rPr>
          <w:rFonts w:ascii="Cambria" w:eastAsia="等线" w:hAnsi="Cambria" w:cs="Times New Roman" w:hint="eastAsia"/>
          <w:sz w:val="24"/>
          <w:szCs w:val="24"/>
          <w:lang w:eastAsia="zh-CN"/>
        </w:rPr>
        <w:t>归的鲜明立场。</w:t>
      </w:r>
    </w:p>
    <w:p w14:paraId="317A261F" w14:textId="77777777" w:rsidR="00BB2B91" w:rsidRPr="00BB2B91" w:rsidRDefault="00BB2B91" w:rsidP="00BB2B91">
      <w:pPr>
        <w:adjustRightInd w:val="0"/>
        <w:snapToGrid w:val="0"/>
        <w:spacing w:line="360" w:lineRule="auto"/>
        <w:jc w:val="center"/>
        <w:rPr>
          <w:rFonts w:ascii="Cambria" w:eastAsia="等线" w:hAnsi="Cambria" w:cs="Times New Roman" w:hint="eastAsia"/>
          <w:sz w:val="24"/>
          <w:szCs w:val="24"/>
          <w:lang w:eastAsia="zh-CN"/>
        </w:rPr>
      </w:pPr>
      <w:r w:rsidRPr="00BB2B91">
        <w:rPr>
          <w:rFonts w:ascii="Cambria" w:eastAsia="等线" w:hAnsi="Cambria" w:cs="Times New Roman" w:hint="eastAsia"/>
          <w:b/>
          <w:bCs/>
          <w:sz w:val="24"/>
          <w:szCs w:val="24"/>
          <w:lang w:eastAsia="zh-CN"/>
        </w:rPr>
        <w:t>二、景者，大也</w:t>
      </w:r>
    </w:p>
    <w:p w14:paraId="361539D8" w14:textId="77777777" w:rsidR="00BB2B91" w:rsidRPr="00BB2B91" w:rsidRDefault="00BB2B91" w:rsidP="00BB2B91">
      <w:pPr>
        <w:adjustRightInd w:val="0"/>
        <w:snapToGrid w:val="0"/>
        <w:spacing w:line="360" w:lineRule="auto"/>
        <w:ind w:firstLineChars="200" w:firstLine="480"/>
        <w:rPr>
          <w:rFonts w:ascii="Cambria" w:eastAsia="等线" w:hAnsi="Cambria" w:cs="Times New Roman" w:hint="eastAsia"/>
          <w:sz w:val="24"/>
          <w:szCs w:val="24"/>
          <w:lang w:eastAsia="zh-CN"/>
        </w:rPr>
      </w:pPr>
      <w:r w:rsidRPr="00BB2B91">
        <w:rPr>
          <w:rFonts w:ascii="Cambria" w:eastAsia="等线" w:hAnsi="Cambria" w:cs="Times New Roman" w:hint="eastAsia"/>
          <w:sz w:val="24"/>
          <w:szCs w:val="24"/>
          <w:lang w:eastAsia="zh-CN"/>
        </w:rPr>
        <w:t>晚明李之</w:t>
      </w:r>
      <w:proofErr w:type="gramStart"/>
      <w:r w:rsidRPr="00BB2B91">
        <w:rPr>
          <w:rFonts w:ascii="Cambria" w:eastAsia="等线" w:hAnsi="Cambria" w:cs="Times New Roman" w:hint="eastAsia"/>
          <w:sz w:val="24"/>
          <w:szCs w:val="24"/>
          <w:lang w:eastAsia="zh-CN"/>
        </w:rPr>
        <w:t>藻又尝训</w:t>
      </w:r>
      <w:proofErr w:type="gramEnd"/>
      <w:r w:rsidRPr="00BB2B91">
        <w:rPr>
          <w:rFonts w:ascii="Cambria" w:eastAsia="等线" w:hAnsi="Cambria" w:cs="Times New Roman" w:hint="eastAsia"/>
          <w:sz w:val="24"/>
          <w:szCs w:val="24"/>
          <w:lang w:eastAsia="zh-CN"/>
        </w:rPr>
        <w:t>“景”为“大”，即以《尔雅</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hint="eastAsia"/>
          <w:sz w:val="24"/>
          <w:szCs w:val="24"/>
          <w:lang w:eastAsia="zh-CN"/>
        </w:rPr>
        <w:t>·释诂》“景、大也”之辞言之。</w:t>
      </w:r>
      <w:r w:rsidRPr="00BB2B91">
        <w:rPr>
          <w:rFonts w:ascii="Cambria" w:eastAsia="等线" w:hAnsi="Cambria" w:cs="Times New Roman"/>
          <w:sz w:val="24"/>
          <w:szCs w:val="24"/>
          <w:vertAlign w:val="superscript"/>
          <w:lang w:eastAsia="zh-CN"/>
        </w:rPr>
        <w:footnoteReference w:id="16"/>
      </w:r>
      <w:r w:rsidRPr="00BB2B91">
        <w:rPr>
          <w:rFonts w:ascii="Cambria" w:eastAsia="等线" w:hAnsi="Cambria" w:cs="Times New Roman" w:hint="eastAsia"/>
          <w:sz w:val="24"/>
          <w:szCs w:val="24"/>
          <w:lang w:eastAsia="zh-CN"/>
        </w:rPr>
        <w:t>景从京声有大义，《诗·楚茨》有“以</w:t>
      </w:r>
      <w:proofErr w:type="gramStart"/>
      <w:r w:rsidRPr="00BB2B91">
        <w:rPr>
          <w:rFonts w:ascii="Cambria" w:eastAsia="等线" w:hAnsi="Cambria" w:cs="Times New Roman" w:hint="eastAsia"/>
          <w:sz w:val="24"/>
          <w:szCs w:val="24"/>
          <w:lang w:eastAsia="zh-CN"/>
        </w:rPr>
        <w:t>介</w:t>
      </w:r>
      <w:proofErr w:type="gramEnd"/>
      <w:r w:rsidRPr="00BB2B91">
        <w:rPr>
          <w:rFonts w:ascii="Cambria" w:eastAsia="等线" w:hAnsi="Cambria" w:cs="Times New Roman" w:hint="eastAsia"/>
          <w:sz w:val="24"/>
          <w:szCs w:val="24"/>
          <w:lang w:eastAsia="zh-CN"/>
        </w:rPr>
        <w:t>景福”一语，《传》云：“景者，大也。”又《诗·定之方中》有“景山与京”一语，《传》云：“景山，大山。”</w:t>
      </w:r>
      <w:r w:rsidRPr="00BB2B91">
        <w:rPr>
          <w:rFonts w:ascii="Cambria" w:eastAsia="等线" w:hAnsi="Cambria" w:cs="Times New Roman"/>
          <w:sz w:val="24"/>
          <w:szCs w:val="24"/>
          <w:vertAlign w:val="superscript"/>
          <w:lang w:eastAsia="zh-CN"/>
        </w:rPr>
        <w:footnoteReference w:id="17"/>
      </w:r>
      <w:proofErr w:type="gramStart"/>
      <w:r w:rsidRPr="00BB2B91">
        <w:rPr>
          <w:rFonts w:ascii="Cambria" w:eastAsia="等线" w:hAnsi="Cambria" w:cs="Times New Roman" w:hint="eastAsia"/>
          <w:sz w:val="24"/>
          <w:szCs w:val="24"/>
          <w:lang w:eastAsia="zh-CN"/>
        </w:rPr>
        <w:t>清末钱念劬</w:t>
      </w:r>
      <w:proofErr w:type="gramEnd"/>
      <w:r w:rsidRPr="00BB2B91">
        <w:rPr>
          <w:rFonts w:ascii="Cambria" w:eastAsia="等线" w:hAnsi="Cambria" w:cs="Times New Roman" w:hint="eastAsia"/>
          <w:sz w:val="24"/>
          <w:szCs w:val="24"/>
          <w:lang w:eastAsia="zh-CN"/>
        </w:rPr>
        <w:t>则对“景”字做了更进一步的阐释：认为李之</w:t>
      </w:r>
      <w:proofErr w:type="gramStart"/>
      <w:r w:rsidRPr="00BB2B91">
        <w:rPr>
          <w:rFonts w:ascii="Cambria" w:eastAsia="等线" w:hAnsi="Cambria" w:cs="Times New Roman" w:hint="eastAsia"/>
          <w:sz w:val="24"/>
          <w:szCs w:val="24"/>
          <w:lang w:eastAsia="zh-CN"/>
        </w:rPr>
        <w:t>藻此训与</w:t>
      </w:r>
      <w:proofErr w:type="gramEnd"/>
      <w:r w:rsidRPr="00BB2B91">
        <w:rPr>
          <w:rFonts w:ascii="Cambria" w:eastAsia="等线" w:hAnsi="Cambria" w:cs="Times New Roman" w:hint="eastAsia"/>
          <w:sz w:val="24"/>
          <w:szCs w:val="24"/>
          <w:lang w:eastAsia="zh-CN"/>
        </w:rPr>
        <w:t>“喀朵利克（</w:t>
      </w:r>
      <w:proofErr w:type="spellStart"/>
      <w:r w:rsidRPr="00BB2B91">
        <w:rPr>
          <w:rFonts w:ascii="Cambria" w:eastAsia="等线" w:hAnsi="Cambria" w:cs="Times New Roman"/>
          <w:sz w:val="24"/>
          <w:szCs w:val="24"/>
          <w:lang w:eastAsia="zh-CN"/>
        </w:rPr>
        <w:t>catholique</w:t>
      </w:r>
      <w:proofErr w:type="spellEnd"/>
      <w:r w:rsidRPr="00BB2B91">
        <w:rPr>
          <w:rFonts w:ascii="Cambria" w:eastAsia="等线" w:hAnsi="Cambria" w:cs="Times New Roman" w:hint="eastAsia"/>
          <w:sz w:val="24"/>
          <w:szCs w:val="24"/>
          <w:lang w:eastAsia="zh-CN"/>
        </w:rPr>
        <w:t>）原义”相合，可谓善于定名。</w:t>
      </w:r>
      <w:r w:rsidRPr="00BB2B91">
        <w:rPr>
          <w:rFonts w:ascii="Cambria" w:eastAsia="等线" w:hAnsi="Cambria" w:cs="Times New Roman"/>
          <w:sz w:val="24"/>
          <w:szCs w:val="24"/>
          <w:vertAlign w:val="superscript"/>
          <w:lang w:eastAsia="zh-CN"/>
        </w:rPr>
        <w:footnoteReference w:id="18"/>
      </w:r>
      <w:r w:rsidRPr="00BB2B91">
        <w:rPr>
          <w:rFonts w:ascii="Cambria" w:eastAsia="等线" w:hAnsi="Cambria" w:cs="Times New Roman" w:hint="eastAsia"/>
          <w:sz w:val="24"/>
          <w:szCs w:val="24"/>
          <w:lang w:eastAsia="zh-CN"/>
        </w:rPr>
        <w:t>钱念</w:t>
      </w:r>
      <w:proofErr w:type="gramStart"/>
      <w:r w:rsidRPr="00BB2B91">
        <w:rPr>
          <w:rFonts w:ascii="Cambria" w:eastAsia="等线" w:hAnsi="Cambria" w:cs="Times New Roman" w:hint="eastAsia"/>
          <w:sz w:val="24"/>
          <w:szCs w:val="24"/>
          <w:lang w:eastAsia="zh-CN"/>
        </w:rPr>
        <w:t>劬</w:t>
      </w:r>
      <w:proofErr w:type="gramEnd"/>
      <w:r w:rsidRPr="00BB2B91">
        <w:rPr>
          <w:rFonts w:ascii="Cambria" w:eastAsia="等线" w:hAnsi="Cambria" w:cs="Times New Roman" w:hint="eastAsia"/>
          <w:sz w:val="24"/>
          <w:szCs w:val="24"/>
          <w:lang w:eastAsia="zh-CN"/>
        </w:rPr>
        <w:t>所谓“喀朵利克”即今译“大公”，该词也常常出现在东叙利亚的“神圣使徒大公东方亚述教会”（</w:t>
      </w:r>
      <w:r w:rsidRPr="00BB2B91">
        <w:rPr>
          <w:rFonts w:ascii="Cambria" w:eastAsia="等线" w:hAnsi="Cambria" w:cs="Times New Roman" w:hint="eastAsia"/>
          <w:sz w:val="24"/>
          <w:szCs w:val="24"/>
          <w:lang w:eastAsia="zh-CN"/>
        </w:rPr>
        <w:t xml:space="preserve">Holy Apostolic Catholic </w:t>
      </w:r>
      <w:r w:rsidRPr="00BB2B91">
        <w:rPr>
          <w:rFonts w:ascii="Cambria" w:eastAsia="等线" w:hAnsi="Cambria" w:cs="Times New Roman"/>
          <w:sz w:val="24"/>
          <w:szCs w:val="24"/>
          <w:lang w:eastAsia="zh-CN"/>
        </w:rPr>
        <w:t>Assyrian Church of the East</w:t>
      </w:r>
      <w:r w:rsidRPr="00BB2B91">
        <w:rPr>
          <w:rFonts w:ascii="Cambria" w:eastAsia="等线" w:hAnsi="Cambria" w:cs="Times New Roman" w:hint="eastAsia"/>
          <w:sz w:val="24"/>
          <w:szCs w:val="24"/>
          <w:lang w:eastAsia="zh-CN"/>
        </w:rPr>
        <w:t>）的名称之中。</w:t>
      </w:r>
      <w:r w:rsidRPr="00BB2B91">
        <w:rPr>
          <w:rFonts w:ascii="Cambria" w:eastAsia="等线" w:hAnsi="Cambria" w:cs="Times New Roman"/>
          <w:sz w:val="24"/>
          <w:szCs w:val="24"/>
          <w:vertAlign w:val="superscript"/>
          <w:lang w:eastAsia="zh-CN"/>
        </w:rPr>
        <w:footnoteReference w:id="19"/>
      </w:r>
      <w:r w:rsidRPr="00BB2B91">
        <w:rPr>
          <w:rFonts w:ascii="Cambria" w:eastAsia="等线" w:hAnsi="Cambria" w:cs="Times New Roman" w:hint="eastAsia"/>
          <w:sz w:val="24"/>
          <w:szCs w:val="24"/>
          <w:lang w:eastAsia="zh-CN"/>
        </w:rPr>
        <w:t>对照《大秦景教流行中国碑颂并序》有关景教“能事之功用”的阐述，也可见其多有立足“大公”或“普世”意涵之处：如“大庇存亡”，“密济群生”，</w:t>
      </w:r>
      <w:r w:rsidRPr="00BB2B91">
        <w:rPr>
          <w:rFonts w:ascii="Cambria" w:eastAsia="等线" w:hAnsi="Cambria" w:cs="Times New Roman" w:hint="eastAsia"/>
          <w:sz w:val="24"/>
          <w:szCs w:val="24"/>
          <w:lang w:eastAsia="zh-CN"/>
        </w:rPr>
        <w:lastRenderedPageBreak/>
        <w:t>“济物利人、宜行天下”，“广慈救众苦、善贷被群生”，等等。景教碑文感叹“真常之道，妙而难名”，并称其“功用昭彰”，故而“强称景教”。而在唐代景净翻译的《三威蒙度赞》中，则更有明确的普</w:t>
      </w:r>
      <w:proofErr w:type="gramStart"/>
      <w:r w:rsidRPr="00BB2B91">
        <w:rPr>
          <w:rFonts w:ascii="Cambria" w:eastAsia="等线" w:hAnsi="Cambria" w:cs="Times New Roman" w:hint="eastAsia"/>
          <w:sz w:val="24"/>
          <w:szCs w:val="24"/>
          <w:lang w:eastAsia="zh-CN"/>
        </w:rPr>
        <w:t>世</w:t>
      </w:r>
      <w:proofErr w:type="gramEnd"/>
      <w:r w:rsidRPr="00BB2B91">
        <w:rPr>
          <w:rFonts w:ascii="Cambria" w:eastAsia="等线" w:hAnsi="Cambria" w:cs="Times New Roman" w:hint="eastAsia"/>
          <w:sz w:val="24"/>
          <w:szCs w:val="24"/>
          <w:lang w:eastAsia="zh-CN"/>
        </w:rPr>
        <w:t>或大公的尊号（“普尊大圣子”、“大圣普尊弥施诃”），认为“普尊”的能事功用在于“普救度”、“广度苦界救无亿”，</w:t>
      </w:r>
      <w:r w:rsidRPr="00BB2B91">
        <w:rPr>
          <w:rFonts w:ascii="Cambria" w:eastAsia="等线" w:hAnsi="Cambria" w:cs="Times New Roman"/>
          <w:sz w:val="24"/>
          <w:szCs w:val="24"/>
          <w:vertAlign w:val="superscript"/>
          <w:lang w:eastAsia="zh-CN"/>
        </w:rPr>
        <w:footnoteReference w:id="20"/>
      </w:r>
      <w:r w:rsidRPr="00BB2B91">
        <w:rPr>
          <w:rFonts w:ascii="Cambria" w:eastAsia="等线" w:hAnsi="Cambria" w:cs="Times New Roman" w:hint="eastAsia"/>
          <w:sz w:val="24"/>
          <w:szCs w:val="24"/>
          <w:lang w:eastAsia="zh-CN"/>
        </w:rPr>
        <w:t>并且还屡屡提及“一切善众”、“一切慧性”、“一切含真”对“普尊”的赞颂与归仰——“诸目瞻仰</w:t>
      </w:r>
      <w:proofErr w:type="gramStart"/>
      <w:r w:rsidRPr="00BB2B91">
        <w:rPr>
          <w:rFonts w:ascii="Cambria" w:eastAsia="等线" w:hAnsi="Cambria" w:cs="Times New Roman" w:hint="eastAsia"/>
          <w:sz w:val="24"/>
          <w:szCs w:val="24"/>
          <w:lang w:eastAsia="zh-CN"/>
        </w:rPr>
        <w:t>不</w:t>
      </w:r>
      <w:proofErr w:type="gramEnd"/>
      <w:r w:rsidRPr="00BB2B91">
        <w:rPr>
          <w:rFonts w:ascii="Cambria" w:eastAsia="等线" w:hAnsi="Cambria" w:cs="Times New Roman" w:hint="eastAsia"/>
          <w:sz w:val="24"/>
          <w:szCs w:val="24"/>
          <w:lang w:eastAsia="zh-CN"/>
        </w:rPr>
        <w:t>暂移”（</w:t>
      </w:r>
      <w:proofErr w:type="spellStart"/>
      <w:r w:rsidRPr="00BB2B91">
        <w:rPr>
          <w:rFonts w:ascii="Cambria" w:eastAsia="等线" w:hAnsi="Cambria" w:cs="Times New Roman" w:hint="eastAsia"/>
          <w:sz w:val="24"/>
          <w:szCs w:val="24"/>
          <w:lang w:eastAsia="zh-CN"/>
        </w:rPr>
        <w:t>ain</w:t>
      </w:r>
      <w:proofErr w:type="spellEnd"/>
      <w:r w:rsidRPr="00BB2B91">
        <w:rPr>
          <w:rFonts w:ascii="Cambria" w:eastAsia="等线" w:hAnsi="Cambria" w:cs="Times New Roman" w:hint="eastAsia"/>
          <w:sz w:val="24"/>
          <w:szCs w:val="24"/>
          <w:lang w:eastAsia="zh-CN"/>
        </w:rPr>
        <w:t>ē</w:t>
      </w:r>
      <w:r w:rsidRPr="00BB2B91">
        <w:rPr>
          <w:rFonts w:ascii="Cambria" w:eastAsia="等线" w:hAnsi="Cambria" w:cs="Times New Roman" w:hint="eastAsia"/>
          <w:sz w:val="24"/>
          <w:szCs w:val="24"/>
          <w:lang w:eastAsia="zh-CN"/>
        </w:rPr>
        <w:t xml:space="preserve"> </w:t>
      </w:r>
      <w:r w:rsidRPr="00BB2B91">
        <w:rPr>
          <w:rFonts w:ascii="Cambria" w:eastAsia="等线" w:hAnsi="Cambria" w:cs="Cambria"/>
          <w:sz w:val="24"/>
          <w:szCs w:val="24"/>
          <w:lang w:eastAsia="zh-CN"/>
        </w:rPr>
        <w:t>ḏ</w:t>
      </w:r>
      <w:r w:rsidRPr="00BB2B91">
        <w:rPr>
          <w:rFonts w:ascii="Cambria" w:eastAsia="等线" w:hAnsi="Cambria" w:cs="Times New Roman" w:hint="eastAsia"/>
          <w:sz w:val="24"/>
          <w:szCs w:val="24"/>
          <w:lang w:eastAsia="zh-CN"/>
        </w:rPr>
        <w:t>-</w:t>
      </w:r>
      <w:proofErr w:type="spellStart"/>
      <w:r w:rsidRPr="00BB2B91">
        <w:rPr>
          <w:rFonts w:ascii="Cambria" w:eastAsia="等线" w:hAnsi="Cambria" w:cs="Times New Roman" w:hint="eastAsia"/>
          <w:sz w:val="24"/>
          <w:szCs w:val="24"/>
          <w:lang w:eastAsia="zh-CN"/>
        </w:rPr>
        <w:t>kul</w:t>
      </w:r>
      <w:proofErr w:type="spellEnd"/>
      <w:r w:rsidRPr="00BB2B91">
        <w:rPr>
          <w:rFonts w:ascii="Cambria" w:eastAsia="等线" w:hAnsi="Cambria" w:cs="Times New Roman" w:hint="eastAsia"/>
          <w:sz w:val="24"/>
          <w:szCs w:val="24"/>
          <w:lang w:eastAsia="zh-CN"/>
        </w:rPr>
        <w:t xml:space="preserve"> ᵓn</w:t>
      </w:r>
      <w:r w:rsidRPr="00BB2B91">
        <w:rPr>
          <w:rFonts w:ascii="Cambria" w:eastAsia="等线" w:hAnsi="Cambria" w:cs="Times New Roman" w:hint="eastAsia"/>
          <w:sz w:val="24"/>
          <w:szCs w:val="24"/>
          <w:lang w:eastAsia="zh-CN"/>
        </w:rPr>
        <w:t>āš</w:t>
      </w:r>
      <w:r w:rsidRPr="00BB2B91">
        <w:rPr>
          <w:rFonts w:ascii="Cambria" w:eastAsia="等线" w:hAnsi="Cambria" w:cs="Times New Roman" w:hint="eastAsia"/>
          <w:sz w:val="24"/>
          <w:szCs w:val="24"/>
          <w:lang w:eastAsia="zh-CN"/>
        </w:rPr>
        <w:t xml:space="preserve"> </w:t>
      </w:r>
      <w:proofErr w:type="spellStart"/>
      <w:r w:rsidRPr="00BB2B91">
        <w:rPr>
          <w:rFonts w:ascii="Cambria" w:eastAsia="等线" w:hAnsi="Cambria" w:cs="Times New Roman" w:hint="eastAsia"/>
          <w:sz w:val="24"/>
          <w:szCs w:val="24"/>
          <w:lang w:eastAsia="zh-CN"/>
        </w:rPr>
        <w:t>lw</w:t>
      </w:r>
      <w:proofErr w:type="spellEnd"/>
      <w:r w:rsidRPr="00BB2B91">
        <w:rPr>
          <w:rFonts w:ascii="Cambria" w:eastAsia="等线" w:hAnsi="Cambria" w:cs="Times New Roman" w:hint="eastAsia"/>
          <w:sz w:val="24"/>
          <w:szCs w:val="24"/>
          <w:lang w:eastAsia="zh-CN"/>
        </w:rPr>
        <w:t>ā</w:t>
      </w:r>
      <w:r w:rsidRPr="00BB2B91">
        <w:rPr>
          <w:rFonts w:ascii="Cambria" w:eastAsia="等线" w:hAnsi="Cambria" w:cs="Cambria"/>
          <w:sz w:val="24"/>
          <w:szCs w:val="24"/>
          <w:lang w:eastAsia="zh-CN"/>
        </w:rPr>
        <w:t>ṯ</w:t>
      </w:r>
      <w:r w:rsidRPr="00BB2B91">
        <w:rPr>
          <w:rFonts w:ascii="Cambria" w:eastAsia="等线" w:hAnsi="Cambria" w:cs="等线" w:hint="eastAsia"/>
          <w:sz w:val="24"/>
          <w:szCs w:val="24"/>
          <w:lang w:eastAsia="zh-CN"/>
        </w:rPr>
        <w:t>ā</w:t>
      </w:r>
      <w:r w:rsidRPr="00BB2B91">
        <w:rPr>
          <w:rFonts w:ascii="Cambria" w:eastAsia="等线" w:hAnsi="Cambria" w:cs="Cambria"/>
          <w:sz w:val="24"/>
          <w:szCs w:val="24"/>
          <w:lang w:eastAsia="zh-CN"/>
        </w:rPr>
        <w:t>ḵ</w:t>
      </w:r>
      <w:r w:rsidRPr="00BB2B91">
        <w:rPr>
          <w:rFonts w:ascii="Cambria" w:eastAsia="等线" w:hAnsi="Cambria" w:cs="Times New Roman" w:hint="eastAsia"/>
          <w:sz w:val="24"/>
          <w:szCs w:val="24"/>
          <w:lang w:eastAsia="zh-CN"/>
        </w:rPr>
        <w:t xml:space="preserve"> </w:t>
      </w:r>
      <w:proofErr w:type="spellStart"/>
      <w:r w:rsidRPr="00BB2B91">
        <w:rPr>
          <w:rFonts w:ascii="Cambria" w:eastAsia="等线" w:hAnsi="Cambria" w:cs="Times New Roman" w:hint="eastAsia"/>
          <w:sz w:val="24"/>
          <w:szCs w:val="24"/>
          <w:lang w:eastAsia="zh-CN"/>
        </w:rPr>
        <w:t>taly</w:t>
      </w:r>
      <w:proofErr w:type="spellEnd"/>
      <w:r w:rsidRPr="00BB2B91">
        <w:rPr>
          <w:rFonts w:ascii="Cambria" w:eastAsia="等线" w:hAnsi="Cambria" w:cs="Times New Roman" w:hint="eastAsia"/>
          <w:sz w:val="24"/>
          <w:szCs w:val="24"/>
          <w:lang w:eastAsia="zh-CN"/>
        </w:rPr>
        <w:t>ā</w:t>
      </w:r>
      <w:r w:rsidRPr="00BB2B91">
        <w:rPr>
          <w:rFonts w:ascii="Cambria" w:eastAsia="等线" w:hAnsi="Cambria" w:cs="Times New Roman" w:hint="eastAsia"/>
          <w:sz w:val="24"/>
          <w:szCs w:val="24"/>
          <w:lang w:eastAsia="zh-CN"/>
        </w:rPr>
        <w:t>n, The eyes of all men hang on thee.</w:t>
      </w:r>
      <w:r w:rsidRPr="00BB2B91">
        <w:rPr>
          <w:rFonts w:ascii="Cambria" w:eastAsia="等线" w:hAnsi="Cambria" w:cs="Times New Roman" w:hint="eastAsia"/>
          <w:sz w:val="24"/>
          <w:szCs w:val="24"/>
          <w:lang w:eastAsia="zh-CN"/>
        </w:rPr>
        <w:t>）</w:t>
      </w:r>
      <w:r w:rsidRPr="00BB2B91">
        <w:rPr>
          <w:rFonts w:ascii="Cambria" w:eastAsia="等线" w:hAnsi="Cambria" w:cs="Times New Roman"/>
          <w:sz w:val="24"/>
          <w:szCs w:val="24"/>
          <w:vertAlign w:val="superscript"/>
          <w:lang w:eastAsia="zh-CN"/>
        </w:rPr>
        <w:footnoteReference w:id="21"/>
      </w:r>
    </w:p>
    <w:p w14:paraId="6758F15A" w14:textId="77777777" w:rsidR="00BB2B91" w:rsidRPr="00BB2B91" w:rsidRDefault="00BB2B91" w:rsidP="00BB2B91">
      <w:pPr>
        <w:adjustRightInd w:val="0"/>
        <w:snapToGrid w:val="0"/>
        <w:spacing w:line="360" w:lineRule="auto"/>
        <w:ind w:firstLineChars="200" w:firstLine="480"/>
        <w:rPr>
          <w:rFonts w:ascii="Cambria" w:eastAsia="等线" w:hAnsi="Cambria" w:cs="Times New Roman" w:hint="eastAsia"/>
          <w:sz w:val="24"/>
          <w:szCs w:val="24"/>
          <w:lang w:eastAsia="zh-CN"/>
        </w:rPr>
      </w:pPr>
      <w:r w:rsidRPr="00BB2B91">
        <w:rPr>
          <w:rFonts w:ascii="Cambria" w:eastAsia="等线" w:hAnsi="Cambria" w:cs="Times New Roman" w:hint="eastAsia"/>
          <w:sz w:val="24"/>
          <w:szCs w:val="24"/>
          <w:lang w:eastAsia="zh-CN"/>
        </w:rPr>
        <w:t>诗人</w:t>
      </w:r>
      <w:proofErr w:type="gramStart"/>
      <w:r w:rsidRPr="00BB2B91">
        <w:rPr>
          <w:rFonts w:ascii="Cambria" w:eastAsia="等线" w:hAnsi="Cambria" w:cs="Times New Roman" w:hint="eastAsia"/>
          <w:sz w:val="24"/>
          <w:szCs w:val="24"/>
          <w:lang w:eastAsia="zh-CN"/>
        </w:rPr>
        <w:t>遏拂林</w:t>
      </w:r>
      <w:proofErr w:type="gramEnd"/>
      <w:r w:rsidRPr="00BB2B91">
        <w:rPr>
          <w:rFonts w:ascii="Cambria" w:eastAsia="等线" w:hAnsi="Cambria" w:cs="Times New Roman" w:hint="eastAsia"/>
          <w:sz w:val="24"/>
          <w:szCs w:val="24"/>
          <w:lang w:eastAsia="zh-CN"/>
        </w:rPr>
        <w:t>继承并强化了叙利亚使徒文献中反复出现的良医叙事，他在诸多诗歌中称圣子弥施</w:t>
      </w:r>
      <w:proofErr w:type="gramStart"/>
      <w:r w:rsidRPr="00BB2B91">
        <w:rPr>
          <w:rFonts w:ascii="Cambria" w:eastAsia="等线" w:hAnsi="Cambria" w:cs="Times New Roman" w:hint="eastAsia"/>
          <w:sz w:val="24"/>
          <w:szCs w:val="24"/>
          <w:lang w:eastAsia="zh-CN"/>
        </w:rPr>
        <w:t>诃</w:t>
      </w:r>
      <w:proofErr w:type="gramEnd"/>
      <w:r w:rsidRPr="00BB2B91">
        <w:rPr>
          <w:rFonts w:ascii="Cambria" w:eastAsia="等线" w:hAnsi="Cambria" w:cs="Times New Roman" w:hint="eastAsia"/>
          <w:sz w:val="24"/>
          <w:szCs w:val="24"/>
          <w:lang w:eastAsia="zh-CN"/>
        </w:rPr>
        <w:t>为所有“罪人”、“受伤者”的“神医”、“良医”、“天上来的医师”，其降临的目的乃是要疗治人类的一切“伤”“痛”。</w:t>
      </w:r>
      <w:r w:rsidRPr="00BB2B91">
        <w:rPr>
          <w:rFonts w:ascii="Cambria" w:eastAsia="等线" w:hAnsi="Cambria" w:cs="Times New Roman"/>
          <w:sz w:val="24"/>
          <w:szCs w:val="24"/>
          <w:vertAlign w:val="superscript"/>
          <w:lang w:eastAsia="zh-CN"/>
        </w:rPr>
        <w:footnoteReference w:id="22"/>
      </w:r>
      <w:r w:rsidRPr="00BB2B91">
        <w:rPr>
          <w:rFonts w:ascii="Cambria" w:eastAsia="等线" w:hAnsi="Cambria" w:cs="Times New Roman" w:hint="eastAsia"/>
          <w:sz w:val="24"/>
          <w:szCs w:val="24"/>
          <w:lang w:eastAsia="zh-CN"/>
        </w:rPr>
        <w:t>此外，</w:t>
      </w:r>
      <w:proofErr w:type="gramStart"/>
      <w:r w:rsidRPr="00BB2B91">
        <w:rPr>
          <w:rFonts w:ascii="Cambria" w:eastAsia="等线" w:hAnsi="Cambria" w:cs="Times New Roman" w:hint="eastAsia"/>
          <w:sz w:val="24"/>
          <w:szCs w:val="24"/>
          <w:lang w:eastAsia="zh-CN"/>
        </w:rPr>
        <w:t>遏拂林</w:t>
      </w:r>
      <w:proofErr w:type="gramEnd"/>
      <w:r w:rsidRPr="00BB2B91">
        <w:rPr>
          <w:rFonts w:ascii="Cambria" w:eastAsia="等线" w:hAnsi="Cambria" w:cs="Times New Roman" w:hint="eastAsia"/>
          <w:sz w:val="24"/>
          <w:szCs w:val="24"/>
          <w:lang w:eastAsia="zh-CN"/>
        </w:rPr>
        <w:t>还将圣子弥施</w:t>
      </w:r>
      <w:proofErr w:type="gramStart"/>
      <w:r w:rsidRPr="00BB2B91">
        <w:rPr>
          <w:rFonts w:ascii="Cambria" w:eastAsia="等线" w:hAnsi="Cambria" w:cs="Times New Roman" w:hint="eastAsia"/>
          <w:sz w:val="24"/>
          <w:szCs w:val="24"/>
          <w:lang w:eastAsia="zh-CN"/>
        </w:rPr>
        <w:t>诃</w:t>
      </w:r>
      <w:proofErr w:type="gramEnd"/>
      <w:r w:rsidRPr="00BB2B91">
        <w:rPr>
          <w:rFonts w:ascii="Cambria" w:eastAsia="等线" w:hAnsi="Cambria" w:cs="Times New Roman" w:hint="eastAsia"/>
          <w:sz w:val="24"/>
          <w:szCs w:val="24"/>
          <w:lang w:eastAsia="zh-CN"/>
        </w:rPr>
        <w:t>称为“生生者”（</w:t>
      </w:r>
      <w:proofErr w:type="spellStart"/>
      <w:r w:rsidRPr="00BB2B91">
        <w:rPr>
          <w:rFonts w:ascii="Cambria" w:eastAsia="等线" w:hAnsi="Cambria" w:cs="Times New Roman"/>
          <w:sz w:val="24"/>
          <w:szCs w:val="24"/>
          <w:lang w:eastAsia="zh-CN"/>
        </w:rPr>
        <w:t>ḥāye</w:t>
      </w:r>
      <w:proofErr w:type="spellEnd"/>
      <w:r w:rsidRPr="00BB2B91">
        <w:rPr>
          <w:rFonts w:ascii="Cambria" w:eastAsia="等线" w:hAnsi="Cambria" w:cs="Times New Roman" w:hint="eastAsia"/>
          <w:sz w:val="24"/>
          <w:szCs w:val="24"/>
          <w:lang w:eastAsia="zh-CN"/>
        </w:rPr>
        <w:t xml:space="preserve"> </w:t>
      </w:r>
      <w:proofErr w:type="spellStart"/>
      <w:r w:rsidRPr="00BB2B91">
        <w:rPr>
          <w:rFonts w:ascii="Cambria" w:eastAsia="等线" w:hAnsi="Cambria" w:cs="Times New Roman"/>
          <w:sz w:val="24"/>
          <w:szCs w:val="24"/>
          <w:lang w:eastAsia="zh-CN"/>
        </w:rPr>
        <w:t>kul</w:t>
      </w:r>
      <w:proofErr w:type="spellEnd"/>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sz w:val="24"/>
          <w:szCs w:val="24"/>
          <w:lang w:eastAsia="zh-CN"/>
        </w:rPr>
        <w:t>Life-giver of all</w:t>
      </w:r>
      <w:r w:rsidRPr="00BB2B91">
        <w:rPr>
          <w:rFonts w:ascii="Cambria" w:eastAsia="等线" w:hAnsi="Cambria" w:cs="Times New Roman" w:hint="eastAsia"/>
          <w:sz w:val="24"/>
          <w:szCs w:val="24"/>
          <w:lang w:eastAsia="zh-CN"/>
        </w:rPr>
        <w:t>）、“全知者”（</w:t>
      </w:r>
      <w:proofErr w:type="spellStart"/>
      <w:r w:rsidRPr="00BB2B91">
        <w:rPr>
          <w:rFonts w:ascii="Cambria" w:eastAsia="等线" w:hAnsi="Cambria" w:cs="Times New Roman"/>
          <w:sz w:val="24"/>
          <w:szCs w:val="24"/>
          <w:lang w:eastAsia="zh-CN"/>
        </w:rPr>
        <w:t>yāḏa</w:t>
      </w:r>
      <w:proofErr w:type="spellEnd"/>
      <w:r w:rsidRPr="00BB2B91">
        <w:rPr>
          <w:rFonts w:ascii="Cambria" w:eastAsia="等线" w:hAnsi="Cambria" w:cs="Times New Roman"/>
          <w:sz w:val="24"/>
          <w:szCs w:val="24"/>
          <w:lang w:eastAsia="zh-CN"/>
        </w:rPr>
        <w:t xml:space="preserve">ᶜ </w:t>
      </w:r>
      <w:proofErr w:type="spellStart"/>
      <w:r w:rsidRPr="00BB2B91">
        <w:rPr>
          <w:rFonts w:ascii="Cambria" w:eastAsia="等线" w:hAnsi="Cambria" w:cs="Times New Roman"/>
          <w:sz w:val="24"/>
          <w:szCs w:val="24"/>
          <w:lang w:eastAsia="zh-CN"/>
        </w:rPr>
        <w:t>kul</w:t>
      </w:r>
      <w:proofErr w:type="spellEnd"/>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sz w:val="24"/>
          <w:szCs w:val="24"/>
          <w:lang w:eastAsia="zh-CN"/>
        </w:rPr>
        <w:t>Knower</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sz w:val="24"/>
          <w:szCs w:val="24"/>
          <w:lang w:eastAsia="zh-CN"/>
        </w:rPr>
        <w:t>of</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sz w:val="24"/>
          <w:szCs w:val="24"/>
          <w:lang w:eastAsia="zh-CN"/>
        </w:rPr>
        <w:t>all</w:t>
      </w:r>
      <w:r w:rsidRPr="00BB2B91">
        <w:rPr>
          <w:rFonts w:ascii="Cambria" w:eastAsia="等线" w:hAnsi="Cambria" w:cs="Times New Roman" w:hint="eastAsia"/>
          <w:sz w:val="24"/>
          <w:szCs w:val="24"/>
          <w:lang w:eastAsia="zh-CN"/>
        </w:rPr>
        <w:t>）、“万有之主”（</w:t>
      </w:r>
      <w:proofErr w:type="spellStart"/>
      <w:r w:rsidRPr="00BB2B91">
        <w:rPr>
          <w:rFonts w:ascii="Cambria" w:eastAsia="等线" w:hAnsi="Cambria" w:cs="Times New Roman"/>
          <w:sz w:val="24"/>
          <w:szCs w:val="24"/>
          <w:lang w:eastAsia="zh-CN"/>
        </w:rPr>
        <w:t>mārā</w:t>
      </w:r>
      <w:proofErr w:type="spellEnd"/>
      <w:r w:rsidRPr="00BB2B91">
        <w:rPr>
          <w:rFonts w:ascii="Cambria" w:eastAsia="等线" w:hAnsi="Cambria" w:cs="Times New Roman" w:hint="eastAsia"/>
          <w:sz w:val="24"/>
          <w:szCs w:val="24"/>
          <w:lang w:eastAsia="zh-CN"/>
        </w:rPr>
        <w:t xml:space="preserve"> </w:t>
      </w:r>
      <w:proofErr w:type="spellStart"/>
      <w:r w:rsidRPr="00BB2B91">
        <w:rPr>
          <w:rFonts w:ascii="Cambria" w:eastAsia="等线" w:hAnsi="Cambria" w:cs="Times New Roman"/>
          <w:sz w:val="24"/>
          <w:szCs w:val="24"/>
          <w:lang w:eastAsia="zh-CN"/>
        </w:rPr>
        <w:t>kul</w:t>
      </w:r>
      <w:proofErr w:type="spellEnd"/>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sz w:val="24"/>
          <w:szCs w:val="24"/>
          <w:lang w:eastAsia="zh-CN"/>
        </w:rPr>
        <w:t>Lord of all</w:t>
      </w:r>
      <w:r w:rsidRPr="00BB2B91">
        <w:rPr>
          <w:rFonts w:ascii="Cambria" w:eastAsia="等线" w:hAnsi="Cambria" w:cs="Times New Roman" w:hint="eastAsia"/>
          <w:sz w:val="24"/>
          <w:szCs w:val="24"/>
          <w:lang w:eastAsia="zh-CN"/>
        </w:rPr>
        <w:t>）、“万有造主”（</w:t>
      </w:r>
      <w:proofErr w:type="spellStart"/>
      <w:r w:rsidRPr="00BB2B91">
        <w:rPr>
          <w:rFonts w:ascii="Cambria" w:eastAsia="等线" w:hAnsi="Cambria" w:cs="Times New Roman"/>
          <w:sz w:val="24"/>
          <w:szCs w:val="24"/>
          <w:lang w:eastAsia="zh-CN"/>
        </w:rPr>
        <w:t>ḇārūyā</w:t>
      </w:r>
      <w:proofErr w:type="spellEnd"/>
      <w:r w:rsidRPr="00BB2B91">
        <w:rPr>
          <w:rFonts w:ascii="Cambria" w:eastAsia="等线" w:hAnsi="Cambria" w:cs="Times New Roman" w:hint="eastAsia"/>
          <w:sz w:val="24"/>
          <w:szCs w:val="24"/>
          <w:lang w:eastAsia="zh-CN"/>
        </w:rPr>
        <w:t xml:space="preserve"> </w:t>
      </w:r>
      <w:proofErr w:type="spellStart"/>
      <w:r w:rsidRPr="00BB2B91">
        <w:rPr>
          <w:rFonts w:ascii="Cambria" w:eastAsia="等线" w:hAnsi="Cambria" w:cs="Times New Roman"/>
          <w:sz w:val="24"/>
          <w:szCs w:val="24"/>
          <w:lang w:eastAsia="zh-CN"/>
        </w:rPr>
        <w:t>dəḵul</w:t>
      </w:r>
      <w:proofErr w:type="spellEnd"/>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sz w:val="24"/>
          <w:szCs w:val="24"/>
          <w:lang w:eastAsia="zh-CN"/>
        </w:rPr>
        <w:t>Creator of al</w:t>
      </w:r>
      <w:r w:rsidRPr="00BB2B91">
        <w:rPr>
          <w:rFonts w:ascii="Cambria" w:eastAsia="等线" w:hAnsi="Cambria" w:cs="Times New Roman" w:hint="eastAsia"/>
          <w:sz w:val="24"/>
          <w:szCs w:val="24"/>
          <w:lang w:eastAsia="zh-CN"/>
        </w:rPr>
        <w:t>l</w:t>
      </w:r>
      <w:r w:rsidRPr="00BB2B91">
        <w:rPr>
          <w:rFonts w:ascii="Cambria" w:eastAsia="等线" w:hAnsi="Cambria" w:cs="Times New Roman" w:hint="eastAsia"/>
          <w:sz w:val="24"/>
          <w:szCs w:val="24"/>
          <w:lang w:eastAsia="zh-CN"/>
        </w:rPr>
        <w:t>）、“万有教师”（</w:t>
      </w:r>
      <w:proofErr w:type="spellStart"/>
      <w:r w:rsidRPr="00BB2B91">
        <w:rPr>
          <w:rFonts w:ascii="Cambria" w:eastAsia="等线" w:hAnsi="Cambria" w:cs="Times New Roman"/>
          <w:sz w:val="24"/>
          <w:szCs w:val="24"/>
          <w:lang w:eastAsia="zh-CN"/>
        </w:rPr>
        <w:t>mallep</w:t>
      </w:r>
      <w:proofErr w:type="spellEnd"/>
      <w:r w:rsidRPr="00BB2B91">
        <w:rPr>
          <w:rFonts w:ascii="Cambria" w:eastAsia="等线" w:hAnsi="Cambria" w:cs="Times New Roman" w:hint="eastAsia"/>
          <w:sz w:val="24"/>
          <w:szCs w:val="24"/>
          <w:lang w:eastAsia="zh-CN"/>
        </w:rPr>
        <w:t xml:space="preserve"> </w:t>
      </w:r>
      <w:proofErr w:type="spellStart"/>
      <w:r w:rsidRPr="00BB2B91">
        <w:rPr>
          <w:rFonts w:ascii="Cambria" w:eastAsia="等线" w:hAnsi="Cambria" w:cs="Times New Roman" w:hint="eastAsia"/>
          <w:sz w:val="24"/>
          <w:szCs w:val="24"/>
          <w:lang w:eastAsia="zh-CN"/>
        </w:rPr>
        <w:t>kul</w:t>
      </w:r>
      <w:proofErr w:type="spellEnd"/>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sz w:val="24"/>
          <w:szCs w:val="24"/>
          <w:lang w:eastAsia="zh-CN"/>
        </w:rPr>
        <w:t>Teacher of all</w:t>
      </w:r>
      <w:r w:rsidRPr="00BB2B91">
        <w:rPr>
          <w:rFonts w:ascii="Cambria" w:eastAsia="等线" w:hAnsi="Cambria" w:cs="Times New Roman" w:hint="eastAsia"/>
          <w:sz w:val="24"/>
          <w:szCs w:val="24"/>
          <w:lang w:eastAsia="zh-CN"/>
        </w:rPr>
        <w:t>）、“万有判官”（</w:t>
      </w:r>
      <w:proofErr w:type="spellStart"/>
      <w:r w:rsidRPr="00BB2B91">
        <w:rPr>
          <w:rFonts w:ascii="Cambria" w:eastAsia="等线" w:hAnsi="Cambria" w:cs="Times New Roman"/>
          <w:sz w:val="24"/>
          <w:szCs w:val="24"/>
          <w:lang w:eastAsia="zh-CN"/>
        </w:rPr>
        <w:t>dərīšā</w:t>
      </w:r>
      <w:proofErr w:type="spellEnd"/>
      <w:r w:rsidRPr="00BB2B91">
        <w:rPr>
          <w:rFonts w:ascii="Cambria" w:eastAsia="等线" w:hAnsi="Cambria" w:cs="Times New Roman" w:hint="eastAsia"/>
          <w:sz w:val="24"/>
          <w:szCs w:val="24"/>
          <w:lang w:eastAsia="zh-CN"/>
        </w:rPr>
        <w:t xml:space="preserve"> </w:t>
      </w:r>
      <w:proofErr w:type="spellStart"/>
      <w:r w:rsidRPr="00BB2B91">
        <w:rPr>
          <w:rFonts w:ascii="Cambria" w:eastAsia="等线" w:hAnsi="Cambria" w:cs="Times New Roman"/>
          <w:sz w:val="24"/>
          <w:szCs w:val="24"/>
          <w:lang w:eastAsia="zh-CN"/>
        </w:rPr>
        <w:t>kul</w:t>
      </w:r>
      <w:proofErr w:type="spellEnd"/>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sz w:val="24"/>
          <w:szCs w:val="24"/>
          <w:lang w:eastAsia="zh-CN"/>
        </w:rPr>
        <w:t>Judge of all</w:t>
      </w:r>
      <w:r w:rsidRPr="00BB2B91">
        <w:rPr>
          <w:rFonts w:ascii="Cambria" w:eastAsia="等线" w:hAnsi="Cambria" w:cs="Times New Roman" w:hint="eastAsia"/>
          <w:sz w:val="24"/>
          <w:szCs w:val="24"/>
          <w:lang w:eastAsia="zh-CN"/>
        </w:rPr>
        <w:t>）、“万有疗愈师”（</w:t>
      </w:r>
      <w:r w:rsidRPr="00BB2B91">
        <w:rPr>
          <w:rFonts w:ascii="Cambria" w:eastAsia="等线" w:hAnsi="Cambria" w:cs="Times New Roman"/>
          <w:sz w:val="24"/>
          <w:szCs w:val="24"/>
          <w:lang w:eastAsia="zh-CN"/>
        </w:rPr>
        <w:t xml:space="preserve">masse </w:t>
      </w:r>
      <w:proofErr w:type="spellStart"/>
      <w:r w:rsidRPr="00BB2B91">
        <w:rPr>
          <w:rFonts w:ascii="Cambria" w:eastAsia="等线" w:hAnsi="Cambria" w:cs="Times New Roman"/>
          <w:sz w:val="24"/>
          <w:szCs w:val="24"/>
          <w:lang w:eastAsia="zh-CN"/>
        </w:rPr>
        <w:t>kul</w:t>
      </w:r>
      <w:proofErr w:type="spellEnd"/>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sz w:val="24"/>
          <w:szCs w:val="24"/>
          <w:lang w:eastAsia="zh-CN"/>
        </w:rPr>
        <w:t>Healer of all</w:t>
      </w:r>
      <w:r w:rsidRPr="00BB2B91">
        <w:rPr>
          <w:rFonts w:ascii="Cambria" w:eastAsia="等线" w:hAnsi="Cambria" w:cs="Times New Roman" w:hint="eastAsia"/>
          <w:sz w:val="24"/>
          <w:szCs w:val="24"/>
          <w:lang w:eastAsia="zh-CN"/>
        </w:rPr>
        <w:t>）。</w:t>
      </w:r>
      <w:r w:rsidRPr="00BB2B91">
        <w:rPr>
          <w:rFonts w:ascii="Cambria" w:eastAsia="等线" w:hAnsi="Cambria" w:cs="Times New Roman"/>
          <w:sz w:val="24"/>
          <w:szCs w:val="24"/>
          <w:vertAlign w:val="superscript"/>
          <w:lang w:eastAsia="zh-CN"/>
        </w:rPr>
        <w:footnoteReference w:id="23"/>
      </w:r>
      <w:r w:rsidRPr="00BB2B91">
        <w:rPr>
          <w:rFonts w:ascii="Cambria" w:eastAsia="等线" w:hAnsi="Cambria" w:cs="Times New Roman" w:hint="eastAsia"/>
          <w:sz w:val="24"/>
          <w:szCs w:val="24"/>
          <w:lang w:eastAsia="zh-CN"/>
        </w:rPr>
        <w:t>比如，</w:t>
      </w:r>
      <w:proofErr w:type="gramStart"/>
      <w:r w:rsidRPr="00BB2B91">
        <w:rPr>
          <w:rFonts w:ascii="Cambria" w:eastAsia="等线" w:hAnsi="Cambria" w:cs="Times New Roman" w:hint="eastAsia"/>
          <w:sz w:val="24"/>
          <w:szCs w:val="24"/>
          <w:lang w:eastAsia="zh-CN"/>
        </w:rPr>
        <w:t>遏拂林</w:t>
      </w:r>
      <w:proofErr w:type="gramEnd"/>
      <w:r w:rsidRPr="00BB2B91">
        <w:rPr>
          <w:rFonts w:ascii="Cambria" w:eastAsia="等线" w:hAnsi="Cambria" w:cs="Times New Roman" w:hint="eastAsia"/>
          <w:sz w:val="24"/>
          <w:szCs w:val="24"/>
          <w:lang w:eastAsia="zh-CN"/>
        </w:rPr>
        <w:t>在《信心颂》</w:t>
      </w:r>
      <w:r w:rsidRPr="00BB2B91">
        <w:rPr>
          <w:rFonts w:ascii="Cambria" w:eastAsia="等线" w:hAnsi="Cambria" w:cs="Times New Roman"/>
          <w:sz w:val="24"/>
          <w:szCs w:val="24"/>
          <w:lang w:eastAsia="zh-CN"/>
        </w:rPr>
        <w:t>第</w:t>
      </w:r>
      <w:r w:rsidRPr="00BB2B91">
        <w:rPr>
          <w:rFonts w:ascii="Cambria" w:eastAsia="等线" w:hAnsi="Cambria" w:cs="Times New Roman"/>
          <w:sz w:val="24"/>
          <w:szCs w:val="24"/>
          <w:lang w:eastAsia="zh-CN"/>
        </w:rPr>
        <w:t>1</w:t>
      </w:r>
      <w:r w:rsidRPr="00BB2B91">
        <w:rPr>
          <w:rFonts w:ascii="Cambria" w:eastAsia="等线" w:hAnsi="Cambria" w:cs="Times New Roman"/>
          <w:sz w:val="24"/>
          <w:szCs w:val="24"/>
          <w:lang w:eastAsia="zh-CN"/>
        </w:rPr>
        <w:t>颂第</w:t>
      </w:r>
      <w:r w:rsidRPr="00BB2B91">
        <w:rPr>
          <w:rFonts w:ascii="Cambria" w:eastAsia="等线" w:hAnsi="Cambria" w:cs="Times New Roman"/>
          <w:sz w:val="24"/>
          <w:szCs w:val="24"/>
          <w:lang w:eastAsia="zh-CN"/>
        </w:rPr>
        <w:t>1</w:t>
      </w:r>
      <w:r w:rsidRPr="00BB2B91">
        <w:rPr>
          <w:rFonts w:ascii="Cambria" w:eastAsia="等线" w:hAnsi="Cambria" w:cs="Times New Roman"/>
          <w:sz w:val="24"/>
          <w:szCs w:val="24"/>
          <w:lang w:eastAsia="zh-CN"/>
        </w:rPr>
        <w:t>节</w:t>
      </w:r>
      <w:r w:rsidRPr="00BB2B91">
        <w:rPr>
          <w:rFonts w:ascii="Cambria" w:eastAsia="等线" w:hAnsi="Cambria" w:cs="Times New Roman" w:hint="eastAsia"/>
          <w:sz w:val="24"/>
          <w:szCs w:val="24"/>
          <w:lang w:eastAsia="zh-CN"/>
        </w:rPr>
        <w:t>中，对新旧两代人的信仰进行了比较，并指明了新信仰的大公性：“‘万有教师’（</w:t>
      </w:r>
      <w:proofErr w:type="spellStart"/>
      <w:r w:rsidRPr="00BB2B91">
        <w:rPr>
          <w:rFonts w:ascii="Cambria" w:eastAsia="等线" w:hAnsi="Cambria" w:cs="Times New Roman"/>
          <w:sz w:val="24"/>
          <w:szCs w:val="24"/>
          <w:lang w:eastAsia="zh-CN"/>
        </w:rPr>
        <w:t>mallep</w:t>
      </w:r>
      <w:proofErr w:type="spellEnd"/>
      <w:r w:rsidRPr="00BB2B91">
        <w:rPr>
          <w:rFonts w:ascii="Cambria" w:eastAsia="等线" w:hAnsi="Cambria" w:cs="Times New Roman" w:hint="eastAsia"/>
          <w:sz w:val="24"/>
          <w:szCs w:val="24"/>
          <w:lang w:eastAsia="zh-CN"/>
        </w:rPr>
        <w:t xml:space="preserve"> </w:t>
      </w:r>
      <w:proofErr w:type="spellStart"/>
      <w:r w:rsidRPr="00BB2B91">
        <w:rPr>
          <w:rFonts w:ascii="Cambria" w:eastAsia="等线" w:hAnsi="Cambria" w:cs="Times New Roman" w:hint="eastAsia"/>
          <w:sz w:val="24"/>
          <w:szCs w:val="24"/>
          <w:lang w:eastAsia="zh-CN"/>
        </w:rPr>
        <w:t>kul</w:t>
      </w:r>
      <w:proofErr w:type="spellEnd"/>
      <w:r w:rsidRPr="00BB2B91">
        <w:rPr>
          <w:rFonts w:ascii="Cambria" w:eastAsia="等线" w:hAnsi="Cambria" w:cs="Times New Roman" w:hint="eastAsia"/>
          <w:sz w:val="24"/>
          <w:szCs w:val="24"/>
          <w:lang w:eastAsia="zh-CN"/>
        </w:rPr>
        <w:t>）（为我们）设了活灵活现的记号（</w:t>
      </w:r>
      <w:proofErr w:type="spellStart"/>
      <w:r w:rsidRPr="00BB2B91">
        <w:rPr>
          <w:rFonts w:ascii="Cambria" w:eastAsia="等线" w:hAnsi="Cambria" w:cs="Times New Roman"/>
          <w:sz w:val="24"/>
          <w:szCs w:val="24"/>
          <w:lang w:eastAsia="zh-CN"/>
        </w:rPr>
        <w:t>nīšā</w:t>
      </w:r>
      <w:proofErr w:type="spellEnd"/>
      <w:r w:rsidRPr="00BB2B91">
        <w:rPr>
          <w:rFonts w:ascii="Cambria" w:eastAsia="等线" w:hAnsi="Cambria" w:cs="Times New Roman" w:hint="eastAsia"/>
          <w:sz w:val="24"/>
          <w:szCs w:val="24"/>
          <w:lang w:eastAsia="zh-CN"/>
        </w:rPr>
        <w:t>）</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hint="eastAsia"/>
          <w:sz w:val="24"/>
          <w:szCs w:val="24"/>
          <w:lang w:eastAsia="zh-CN"/>
        </w:rPr>
        <w:t>在其中，我们这代人已然重塑信仰</w:t>
      </w:r>
      <w:r w:rsidRPr="00BB2B91">
        <w:rPr>
          <w:rFonts w:ascii="Cambria" w:eastAsia="等线" w:hAnsi="Cambria" w:cs="Times New Roman" w:hint="eastAsia"/>
          <w:sz w:val="24"/>
          <w:szCs w:val="24"/>
          <w:lang w:eastAsia="zh-CN"/>
        </w:rPr>
        <w:t xml:space="preserve"> / </w:t>
      </w:r>
      <w:r w:rsidRPr="00BB2B91">
        <w:rPr>
          <w:rFonts w:ascii="Cambria" w:eastAsia="等线" w:hAnsi="Cambria" w:cs="Times New Roman" w:hint="eastAsia"/>
          <w:sz w:val="24"/>
          <w:szCs w:val="24"/>
          <w:lang w:eastAsia="zh-CN"/>
        </w:rPr>
        <w:t>而全知者（</w:t>
      </w:r>
      <w:proofErr w:type="spellStart"/>
      <w:r w:rsidRPr="00BB2B91">
        <w:rPr>
          <w:rFonts w:ascii="Cambria" w:eastAsia="等线" w:hAnsi="Cambria" w:cs="Times New Roman"/>
          <w:sz w:val="24"/>
          <w:szCs w:val="24"/>
          <w:lang w:eastAsia="zh-CN"/>
        </w:rPr>
        <w:t>yāḏa</w:t>
      </w:r>
      <w:proofErr w:type="spellEnd"/>
      <w:r w:rsidRPr="00BB2B91">
        <w:rPr>
          <w:rFonts w:ascii="Cambria" w:eastAsia="等线" w:hAnsi="Cambria" w:cs="Times New Roman"/>
          <w:sz w:val="24"/>
          <w:szCs w:val="24"/>
          <w:lang w:eastAsia="zh-CN"/>
        </w:rPr>
        <w:t xml:space="preserve">ᶜ </w:t>
      </w:r>
      <w:proofErr w:type="spellStart"/>
      <w:r w:rsidRPr="00BB2B91">
        <w:rPr>
          <w:rFonts w:ascii="Cambria" w:eastAsia="等线" w:hAnsi="Cambria" w:cs="Times New Roman"/>
          <w:sz w:val="24"/>
          <w:szCs w:val="24"/>
          <w:lang w:eastAsia="zh-CN"/>
        </w:rPr>
        <w:t>kul</w:t>
      </w:r>
      <w:proofErr w:type="spellEnd"/>
      <w:r w:rsidRPr="00BB2B91">
        <w:rPr>
          <w:rFonts w:ascii="Cambria" w:eastAsia="等线" w:hAnsi="Cambria" w:cs="Times New Roman" w:hint="eastAsia"/>
          <w:sz w:val="24"/>
          <w:szCs w:val="24"/>
          <w:lang w:eastAsia="zh-CN"/>
        </w:rPr>
        <w:t>）知道，为什么（上代人）他们会发出流言</w:t>
      </w:r>
      <w:r w:rsidRPr="00BB2B91">
        <w:rPr>
          <w:rFonts w:ascii="Cambria" w:eastAsia="等线" w:hAnsi="Cambria" w:cs="Times New Roman" w:hint="eastAsia"/>
          <w:sz w:val="24"/>
          <w:szCs w:val="24"/>
          <w:lang w:eastAsia="zh-CN"/>
        </w:rPr>
        <w:t xml:space="preserve"> / </w:t>
      </w:r>
      <w:r w:rsidRPr="00BB2B91">
        <w:rPr>
          <w:rFonts w:ascii="Cambria" w:eastAsia="等线" w:hAnsi="Cambria" w:cs="Times New Roman" w:hint="eastAsia"/>
          <w:sz w:val="24"/>
          <w:szCs w:val="24"/>
          <w:lang w:eastAsia="zh-CN"/>
        </w:rPr>
        <w:t>副歌：万有交口赞颂您！</w:t>
      </w:r>
      <w:r w:rsidRPr="00BB2B91">
        <w:rPr>
          <w:rFonts w:ascii="Cambria" w:eastAsia="等线" w:hAnsi="Cambria" w:cs="Times New Roman"/>
          <w:sz w:val="24"/>
          <w:szCs w:val="24"/>
          <w:lang w:eastAsia="zh-CN"/>
        </w:rPr>
        <w:t>”</w:t>
      </w:r>
      <w:r w:rsidRPr="00BB2B91">
        <w:rPr>
          <w:rFonts w:ascii="Cambria" w:eastAsia="等线" w:hAnsi="Cambria" w:cs="Times New Roman"/>
          <w:sz w:val="24"/>
          <w:szCs w:val="24"/>
          <w:vertAlign w:val="superscript"/>
          <w:lang w:eastAsia="zh-CN"/>
        </w:rPr>
        <w:footnoteReference w:id="24"/>
      </w:r>
      <w:r w:rsidRPr="00BB2B91">
        <w:rPr>
          <w:rFonts w:ascii="Cambria" w:eastAsia="等线" w:hAnsi="Cambria" w:cs="Times New Roman" w:hint="eastAsia"/>
          <w:sz w:val="24"/>
          <w:szCs w:val="24"/>
          <w:lang w:eastAsia="zh-CN"/>
        </w:rPr>
        <w:t>他在第</w:t>
      </w:r>
      <w:r w:rsidRPr="00BB2B91">
        <w:rPr>
          <w:rFonts w:ascii="Cambria" w:eastAsia="等线" w:hAnsi="Cambria" w:cs="Times New Roman"/>
          <w:sz w:val="24"/>
          <w:szCs w:val="24"/>
          <w:lang w:eastAsia="zh-CN"/>
        </w:rPr>
        <w:t>1</w:t>
      </w:r>
      <w:r w:rsidRPr="00BB2B91">
        <w:rPr>
          <w:rFonts w:ascii="Cambria" w:eastAsia="等线" w:hAnsi="Cambria" w:cs="Times New Roman"/>
          <w:sz w:val="24"/>
          <w:szCs w:val="24"/>
          <w:lang w:eastAsia="zh-CN"/>
        </w:rPr>
        <w:t>颂</w:t>
      </w:r>
      <w:r w:rsidRPr="00BB2B91">
        <w:rPr>
          <w:rFonts w:ascii="Cambria" w:eastAsia="等线" w:hAnsi="Cambria" w:cs="Times New Roman" w:hint="eastAsia"/>
          <w:sz w:val="24"/>
          <w:szCs w:val="24"/>
          <w:lang w:eastAsia="zh-CN"/>
        </w:rPr>
        <w:t>结尾部分（第</w:t>
      </w:r>
      <w:r w:rsidRPr="00BB2B91">
        <w:rPr>
          <w:rFonts w:ascii="Cambria" w:eastAsia="等线" w:hAnsi="Cambria" w:cs="Times New Roman"/>
          <w:sz w:val="24"/>
          <w:szCs w:val="24"/>
          <w:lang w:eastAsia="zh-CN"/>
        </w:rPr>
        <w:t>16—18</w:t>
      </w:r>
      <w:r w:rsidRPr="00BB2B91">
        <w:rPr>
          <w:rFonts w:ascii="Cambria" w:eastAsia="等线" w:hAnsi="Cambria" w:cs="Times New Roman" w:hint="eastAsia"/>
          <w:sz w:val="24"/>
          <w:szCs w:val="24"/>
          <w:lang w:eastAsia="zh-CN"/>
        </w:rPr>
        <w:t>节</w:t>
      </w:r>
      <w:r w:rsidRPr="00BB2B91">
        <w:rPr>
          <w:rFonts w:ascii="Cambria" w:eastAsia="等线" w:hAnsi="Cambria" w:cs="Times New Roman" w:hint="eastAsia"/>
          <w:sz w:val="24"/>
          <w:szCs w:val="24"/>
          <w:lang w:eastAsia="zh-CN"/>
        </w:rPr>
        <w:t>)</w:t>
      </w:r>
      <w:r w:rsidRPr="00BB2B91">
        <w:rPr>
          <w:rFonts w:ascii="Cambria" w:eastAsia="等线" w:hAnsi="Cambria" w:cs="Times New Roman" w:hint="eastAsia"/>
          <w:sz w:val="24"/>
          <w:szCs w:val="24"/>
          <w:lang w:eastAsia="zh-CN"/>
        </w:rPr>
        <w:t>又再次强调了“造主”“全知者”的“伟大”：“更何况，我们要是知道，我们全然不自知</w:t>
      </w:r>
      <w:r w:rsidRPr="00BB2B91">
        <w:rPr>
          <w:rFonts w:ascii="Cambria" w:eastAsia="等线" w:hAnsi="Cambria" w:cs="Times New Roman" w:hint="eastAsia"/>
          <w:sz w:val="24"/>
          <w:szCs w:val="24"/>
          <w:lang w:eastAsia="zh-CN"/>
        </w:rPr>
        <w:t xml:space="preserve"> / </w:t>
      </w:r>
      <w:r w:rsidRPr="00BB2B91">
        <w:rPr>
          <w:rFonts w:ascii="Cambria" w:eastAsia="等线" w:hAnsi="Cambria" w:cs="Times New Roman" w:hint="eastAsia"/>
          <w:sz w:val="24"/>
          <w:szCs w:val="24"/>
          <w:lang w:eastAsia="zh-CN"/>
        </w:rPr>
        <w:t>又怎见得能够思考全知者的诞生？</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hint="eastAsia"/>
          <w:sz w:val="24"/>
          <w:szCs w:val="24"/>
          <w:lang w:eastAsia="zh-CN"/>
        </w:rPr>
        <w:t>一个受造者，连自己都搞不明白</w:t>
      </w:r>
      <w:r w:rsidRPr="00BB2B91">
        <w:rPr>
          <w:rFonts w:ascii="Cambria" w:eastAsia="等线" w:hAnsi="Cambria" w:cs="Times New Roman" w:hint="eastAsia"/>
          <w:sz w:val="24"/>
          <w:szCs w:val="24"/>
          <w:lang w:eastAsia="zh-CN"/>
        </w:rPr>
        <w:t xml:space="preserve"> / </w:t>
      </w:r>
      <w:r w:rsidRPr="00BB2B91">
        <w:rPr>
          <w:rFonts w:ascii="Cambria" w:eastAsia="等线" w:hAnsi="Cambria" w:cs="Times New Roman" w:hint="eastAsia"/>
          <w:sz w:val="24"/>
          <w:szCs w:val="24"/>
          <w:lang w:eastAsia="zh-CN"/>
        </w:rPr>
        <w:t>又怎能探</w:t>
      </w:r>
      <w:r w:rsidRPr="00BB2B91">
        <w:rPr>
          <w:rFonts w:ascii="Cambria" w:eastAsia="等线" w:hAnsi="Cambria" w:cs="Times New Roman" w:hint="eastAsia"/>
          <w:sz w:val="24"/>
          <w:szCs w:val="24"/>
          <w:lang w:eastAsia="zh-CN"/>
        </w:rPr>
        <w:lastRenderedPageBreak/>
        <w:t>索它的造主？</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hint="eastAsia"/>
          <w:sz w:val="24"/>
          <w:szCs w:val="24"/>
          <w:lang w:eastAsia="zh-CN"/>
        </w:rPr>
        <w:t>其本性何其伟大（</w:t>
      </w:r>
      <w:proofErr w:type="spellStart"/>
      <w:r w:rsidRPr="00BB2B91">
        <w:rPr>
          <w:rFonts w:ascii="Cambria" w:eastAsia="等线" w:hAnsi="Cambria" w:cs="Times New Roman"/>
          <w:sz w:val="24"/>
          <w:szCs w:val="24"/>
          <w:lang w:eastAsia="zh-CN"/>
        </w:rPr>
        <w:t>rabbā</w:t>
      </w:r>
      <w:proofErr w:type="spellEnd"/>
      <w:r w:rsidRPr="00BB2B91">
        <w:rPr>
          <w:rFonts w:ascii="Cambria" w:eastAsia="等线" w:hAnsi="Cambria" w:cs="Times New Roman" w:hint="eastAsia"/>
          <w:sz w:val="24"/>
          <w:szCs w:val="24"/>
          <w:lang w:eastAsia="zh-CN"/>
        </w:rPr>
        <w:t>），非言辞所能言！</w:t>
      </w:r>
      <w:r w:rsidRPr="00BB2B91">
        <w:rPr>
          <w:rFonts w:ascii="Cambria" w:eastAsia="等线" w:hAnsi="Cambria" w:cs="Times New Roman" w:hint="eastAsia"/>
          <w:sz w:val="24"/>
          <w:szCs w:val="24"/>
          <w:lang w:eastAsia="zh-CN"/>
        </w:rPr>
        <w:t>/</w:t>
      </w:r>
      <w:r w:rsidRPr="00BB2B91">
        <w:rPr>
          <w:rFonts w:ascii="Cambria" w:eastAsia="等线" w:hAnsi="Cambria" w:cs="Times New Roman" w:hint="eastAsia"/>
          <w:sz w:val="24"/>
          <w:szCs w:val="24"/>
          <w:lang w:eastAsia="zh-CN"/>
        </w:rPr>
        <w:t>……其伟大（</w:t>
      </w:r>
      <w:proofErr w:type="spellStart"/>
      <w:r w:rsidRPr="00BB2B91">
        <w:rPr>
          <w:rFonts w:ascii="Cambria" w:eastAsia="等线" w:hAnsi="Cambria" w:cs="Times New Roman"/>
          <w:sz w:val="24"/>
          <w:szCs w:val="24"/>
          <w:lang w:eastAsia="zh-CN"/>
        </w:rPr>
        <w:t>rabbūṯā</w:t>
      </w:r>
      <w:proofErr w:type="spellEnd"/>
      <w:r w:rsidRPr="00BB2B91">
        <w:rPr>
          <w:rFonts w:ascii="Cambria" w:eastAsia="等线" w:hAnsi="Cambria" w:cs="Times New Roman" w:hint="eastAsia"/>
          <w:sz w:val="24"/>
          <w:szCs w:val="24"/>
          <w:lang w:eastAsia="zh-CN"/>
        </w:rPr>
        <w:t>）</w:t>
      </w:r>
      <w:r w:rsidRPr="00BB2B91">
        <w:rPr>
          <w:rFonts w:ascii="Cambria" w:eastAsia="等线" w:hAnsi="Cambria" w:cs="Times New Roman" w:hint="eastAsia"/>
          <w:sz w:val="24"/>
          <w:szCs w:val="24"/>
          <w:lang w:eastAsia="zh-CN"/>
        </w:rPr>
        <w:t xml:space="preserve"> / </w:t>
      </w:r>
      <w:r w:rsidRPr="00BB2B91">
        <w:rPr>
          <w:rFonts w:ascii="Cambria" w:eastAsia="等线" w:hAnsi="Cambria" w:cs="Times New Roman" w:hint="eastAsia"/>
          <w:sz w:val="24"/>
          <w:szCs w:val="24"/>
          <w:lang w:eastAsia="zh-CN"/>
        </w:rPr>
        <w:t>万有都要颂扬上帝，尊崇上帝，其本性何其庄严……”</w:t>
      </w:r>
      <w:r w:rsidRPr="00BB2B91">
        <w:rPr>
          <w:rFonts w:ascii="Cambria" w:eastAsia="等线" w:hAnsi="Cambria" w:cs="Times New Roman"/>
          <w:sz w:val="24"/>
          <w:szCs w:val="24"/>
          <w:vertAlign w:val="superscript"/>
          <w:lang w:eastAsia="zh-CN"/>
        </w:rPr>
        <w:footnoteReference w:id="25"/>
      </w:r>
      <w:r w:rsidRPr="00BB2B91">
        <w:rPr>
          <w:rFonts w:ascii="Cambria" w:eastAsia="等线" w:hAnsi="Cambria" w:cs="Times New Roman" w:hint="eastAsia"/>
          <w:sz w:val="24"/>
          <w:szCs w:val="24"/>
          <w:lang w:eastAsia="zh-CN"/>
        </w:rPr>
        <w:t>显然，在</w:t>
      </w:r>
      <w:proofErr w:type="gramStart"/>
      <w:r w:rsidRPr="00BB2B91">
        <w:rPr>
          <w:rFonts w:ascii="Cambria" w:eastAsia="等线" w:hAnsi="Cambria" w:cs="Times New Roman" w:hint="eastAsia"/>
          <w:sz w:val="24"/>
          <w:szCs w:val="24"/>
          <w:lang w:eastAsia="zh-CN"/>
        </w:rPr>
        <w:t>遏拂林</w:t>
      </w:r>
      <w:proofErr w:type="gramEnd"/>
      <w:r w:rsidRPr="00BB2B91">
        <w:rPr>
          <w:rFonts w:ascii="Cambria" w:eastAsia="等线" w:hAnsi="Cambria" w:cs="Times New Roman" w:hint="eastAsia"/>
          <w:sz w:val="24"/>
          <w:szCs w:val="24"/>
          <w:lang w:eastAsia="zh-CN"/>
        </w:rPr>
        <w:t>看来，“万有之主”的伟大，不仅在于其自身本性的庄严伟岸，而且还在于其</w:t>
      </w:r>
      <w:proofErr w:type="gramStart"/>
      <w:r w:rsidRPr="00BB2B91">
        <w:rPr>
          <w:rFonts w:ascii="Cambria" w:eastAsia="等线" w:hAnsi="Cambria" w:cs="Times New Roman" w:hint="eastAsia"/>
          <w:sz w:val="24"/>
          <w:szCs w:val="24"/>
          <w:lang w:eastAsia="zh-CN"/>
        </w:rPr>
        <w:t>经世事工的</w:t>
      </w:r>
      <w:proofErr w:type="gramEnd"/>
      <w:r w:rsidRPr="00BB2B91">
        <w:rPr>
          <w:rFonts w:ascii="Cambria" w:eastAsia="等线" w:hAnsi="Cambria" w:cs="Times New Roman" w:hint="eastAsia"/>
          <w:sz w:val="24"/>
          <w:szCs w:val="24"/>
          <w:lang w:eastAsia="zh-CN"/>
        </w:rPr>
        <w:t>普</w:t>
      </w:r>
      <w:proofErr w:type="gramStart"/>
      <w:r w:rsidRPr="00BB2B91">
        <w:rPr>
          <w:rFonts w:ascii="Cambria" w:eastAsia="等线" w:hAnsi="Cambria" w:cs="Times New Roman" w:hint="eastAsia"/>
          <w:sz w:val="24"/>
          <w:szCs w:val="24"/>
          <w:lang w:eastAsia="zh-CN"/>
        </w:rPr>
        <w:t>世</w:t>
      </w:r>
      <w:proofErr w:type="gramEnd"/>
      <w:r w:rsidRPr="00BB2B91">
        <w:rPr>
          <w:rFonts w:ascii="Cambria" w:eastAsia="等线" w:hAnsi="Cambria" w:cs="Times New Roman" w:hint="eastAsia"/>
          <w:sz w:val="24"/>
          <w:szCs w:val="24"/>
          <w:lang w:eastAsia="zh-CN"/>
        </w:rPr>
        <w:t>大公性。汉语景教文献对“景者大也”的内涵的发挥，也是很好地秉承了</w:t>
      </w:r>
      <w:proofErr w:type="gramStart"/>
      <w:r w:rsidRPr="00BB2B91">
        <w:rPr>
          <w:rFonts w:ascii="Cambria" w:eastAsia="等线" w:hAnsi="Cambria" w:cs="Times New Roman" w:hint="eastAsia"/>
          <w:sz w:val="24"/>
          <w:szCs w:val="24"/>
          <w:lang w:eastAsia="zh-CN"/>
        </w:rPr>
        <w:t>遏拂林</w:t>
      </w:r>
      <w:proofErr w:type="gramEnd"/>
      <w:r w:rsidRPr="00BB2B91">
        <w:rPr>
          <w:rFonts w:ascii="Cambria" w:eastAsia="等线" w:hAnsi="Cambria" w:cs="Times New Roman" w:hint="eastAsia"/>
          <w:sz w:val="24"/>
          <w:szCs w:val="24"/>
          <w:lang w:eastAsia="zh-CN"/>
        </w:rPr>
        <w:t>等人的思想——无论是在思想品格上、还是在宗教特征上，它们都已经鲜明地体现出了高度的普</w:t>
      </w:r>
      <w:proofErr w:type="gramStart"/>
      <w:r w:rsidRPr="00BB2B91">
        <w:rPr>
          <w:rFonts w:ascii="Cambria" w:eastAsia="等线" w:hAnsi="Cambria" w:cs="Times New Roman" w:hint="eastAsia"/>
          <w:sz w:val="24"/>
          <w:szCs w:val="24"/>
          <w:lang w:eastAsia="zh-CN"/>
        </w:rPr>
        <w:t>世</w:t>
      </w:r>
      <w:proofErr w:type="gramEnd"/>
      <w:r w:rsidRPr="00BB2B91">
        <w:rPr>
          <w:rFonts w:ascii="Cambria" w:eastAsia="等线" w:hAnsi="Cambria" w:cs="Times New Roman" w:hint="eastAsia"/>
          <w:sz w:val="24"/>
          <w:szCs w:val="24"/>
          <w:lang w:eastAsia="zh-CN"/>
        </w:rPr>
        <w:t>性和开放性。</w:t>
      </w:r>
      <w:r w:rsidRPr="00BB2B91">
        <w:rPr>
          <w:rFonts w:ascii="Cambria" w:eastAsia="等线" w:hAnsi="Cambria" w:cs="Times New Roman"/>
          <w:sz w:val="24"/>
          <w:szCs w:val="24"/>
          <w:vertAlign w:val="superscript"/>
          <w:lang w:eastAsia="zh-CN"/>
        </w:rPr>
        <w:footnoteReference w:id="26"/>
      </w:r>
    </w:p>
    <w:p w14:paraId="5A2FFA63" w14:textId="77777777" w:rsidR="00BB2B91" w:rsidRPr="00BB2B91" w:rsidRDefault="00BB2B91" w:rsidP="00BB2B91">
      <w:pPr>
        <w:adjustRightInd w:val="0"/>
        <w:snapToGrid w:val="0"/>
        <w:spacing w:line="360" w:lineRule="auto"/>
        <w:jc w:val="center"/>
        <w:rPr>
          <w:rFonts w:ascii="Cambria" w:eastAsia="等线" w:hAnsi="Cambria" w:cs="Times New Roman" w:hint="eastAsia"/>
          <w:sz w:val="24"/>
          <w:szCs w:val="24"/>
          <w:lang w:eastAsia="zh-CN"/>
        </w:rPr>
      </w:pPr>
      <w:r w:rsidRPr="00BB2B91">
        <w:rPr>
          <w:rFonts w:ascii="Cambria" w:eastAsia="等线" w:hAnsi="Cambria" w:cs="Times New Roman" w:hint="eastAsia"/>
          <w:b/>
          <w:bCs/>
          <w:sz w:val="24"/>
          <w:szCs w:val="24"/>
          <w:lang w:eastAsia="zh-CN"/>
        </w:rPr>
        <w:t>三、景者，仰也</w:t>
      </w:r>
    </w:p>
    <w:p w14:paraId="7DA588FE" w14:textId="77777777" w:rsidR="00BB2B91" w:rsidRPr="00BB2B91" w:rsidRDefault="00BB2B91" w:rsidP="00BB2B91">
      <w:pPr>
        <w:topLinePunct/>
        <w:adjustRightInd w:val="0"/>
        <w:snapToGrid w:val="0"/>
        <w:spacing w:line="360" w:lineRule="auto"/>
        <w:ind w:firstLineChars="200" w:firstLine="480"/>
        <w:rPr>
          <w:rFonts w:ascii="Cambria" w:eastAsia="等线" w:hAnsi="Cambria" w:cs="Times New Roman" w:hint="eastAsia"/>
          <w:sz w:val="24"/>
          <w:szCs w:val="24"/>
          <w:lang w:eastAsia="zh-CN"/>
        </w:rPr>
      </w:pPr>
      <w:r w:rsidRPr="00BB2B91">
        <w:rPr>
          <w:rFonts w:ascii="Cambria" w:eastAsia="等线" w:hAnsi="Cambria" w:cs="Times New Roman" w:hint="eastAsia"/>
          <w:sz w:val="24"/>
          <w:szCs w:val="24"/>
          <w:lang w:eastAsia="zh-CN"/>
        </w:rPr>
        <w:t>“景教”之“景”字</w:t>
      </w:r>
      <w:r w:rsidRPr="00BB2B91">
        <w:rPr>
          <w:rFonts w:ascii="Cambria" w:eastAsia="等线" w:hAnsi="Cambria" w:cs="Times New Roman" w:hint="eastAsia"/>
          <w:sz w:val="24"/>
          <w:szCs w:val="24"/>
          <w:lang w:eastAsia="zh-CN"/>
        </w:rPr>
        <w:t>,</w:t>
      </w:r>
      <w:r w:rsidRPr="00BB2B91">
        <w:rPr>
          <w:rFonts w:ascii="Cambria" w:eastAsia="等线" w:hAnsi="Cambria" w:cs="Times New Roman" w:hint="eastAsia"/>
          <w:sz w:val="24"/>
          <w:szCs w:val="24"/>
          <w:lang w:eastAsia="zh-CN"/>
        </w:rPr>
        <w:t>还有第三个意义层面——它具有“景仰”或“敬仰”的意思。《篇海》以收字淹博著称，其中即有关于“景”字“又像也、慕也、仰也”的释义。</w:t>
      </w:r>
      <w:r w:rsidRPr="00BB2B91">
        <w:rPr>
          <w:rFonts w:ascii="Cambria" w:eastAsia="等线" w:hAnsi="Cambria" w:cs="Times New Roman"/>
          <w:sz w:val="24"/>
          <w:szCs w:val="24"/>
          <w:vertAlign w:val="superscript"/>
          <w:lang w:eastAsia="zh-CN"/>
        </w:rPr>
        <w:footnoteReference w:id="27"/>
      </w:r>
      <w:r w:rsidRPr="00BB2B91">
        <w:rPr>
          <w:rFonts w:ascii="Cambria" w:eastAsia="等线" w:hAnsi="Cambria" w:cs="Times New Roman" w:hint="eastAsia"/>
          <w:sz w:val="24"/>
          <w:szCs w:val="24"/>
          <w:lang w:eastAsia="zh-CN"/>
        </w:rPr>
        <w:t>虽然《篇海》编撰时间在相对较晚的金代（</w:t>
      </w:r>
      <w:r w:rsidRPr="00BB2B91">
        <w:rPr>
          <w:rFonts w:ascii="Cambria" w:eastAsia="等线" w:hAnsi="Cambria" w:cs="Times New Roman"/>
          <w:sz w:val="24"/>
          <w:szCs w:val="24"/>
          <w:lang w:eastAsia="zh-CN"/>
        </w:rPr>
        <w:t>1115-1234</w:t>
      </w:r>
      <w:r w:rsidRPr="00BB2B91">
        <w:rPr>
          <w:rFonts w:ascii="Cambria" w:eastAsia="等线" w:hAnsi="Cambria" w:cs="Times New Roman" w:hint="eastAsia"/>
          <w:sz w:val="24"/>
          <w:szCs w:val="24"/>
          <w:lang w:eastAsia="zh-CN"/>
        </w:rPr>
        <w:t>），但“景”之“仰”义却可以追溯至先秦时期。具体而言，我们可以将其溯源至《诗</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hint="eastAsia"/>
          <w:sz w:val="24"/>
          <w:szCs w:val="24"/>
          <w:lang w:eastAsia="zh-CN"/>
        </w:rPr>
        <w:t>·小雅</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hint="eastAsia"/>
          <w:sz w:val="24"/>
          <w:szCs w:val="24"/>
          <w:lang w:eastAsia="zh-CN"/>
        </w:rPr>
        <w:t>·车舝》，其中有“高山仰止，景行行止”之句，用以赞颂君子之美德，称其犹如“高山”“景行（大道）”，值得世人仰慕、追随。在“景”字动词化的过程中，“仰”的内涵被随即被摄入其中。至汉魏及隋唐之际，已由此衍生出“景慕”、“景仰”等词汇，这样就有可能为进一步将景教信仰的敬畏内涵摄入汉语教名打下文字上的基础。我们在此有必要做这样一种比较研究和溯源研究：将唐元汉语文献中的若干译音名词追溯至中古波斯语</w:t>
      </w:r>
      <w:r w:rsidRPr="00BB2B91">
        <w:rPr>
          <w:rFonts w:ascii="Cambria" w:eastAsia="等线" w:hAnsi="Cambria" w:cs="Times New Roman"/>
          <w:sz w:val="24"/>
          <w:szCs w:val="24"/>
          <w:lang w:eastAsia="zh-CN"/>
        </w:rPr>
        <w:t>（</w:t>
      </w:r>
      <w:r w:rsidRPr="00BB2B91">
        <w:rPr>
          <w:rFonts w:ascii="Cambria" w:eastAsia="等线" w:hAnsi="Cambria" w:cs="Times New Roman"/>
          <w:sz w:val="24"/>
          <w:szCs w:val="24"/>
          <w:lang w:eastAsia="zh-CN"/>
        </w:rPr>
        <w:t>Pahlavi</w:t>
      </w:r>
      <w:r w:rsidRPr="00BB2B91">
        <w:rPr>
          <w:rFonts w:ascii="Cambria" w:eastAsia="等线" w:hAnsi="Cambria" w:cs="Times New Roman"/>
          <w:sz w:val="24"/>
          <w:szCs w:val="24"/>
          <w:lang w:eastAsia="zh-CN"/>
        </w:rPr>
        <w:t>）</w:t>
      </w:r>
      <w:r w:rsidRPr="00BB2B91">
        <w:rPr>
          <w:rFonts w:ascii="Cambria" w:eastAsia="等线" w:hAnsi="Cambria" w:cs="Times New Roman" w:hint="eastAsia"/>
          <w:sz w:val="24"/>
          <w:szCs w:val="24"/>
          <w:lang w:eastAsia="zh-CN"/>
        </w:rPr>
        <w:t>的“</w:t>
      </w:r>
      <w:proofErr w:type="spellStart"/>
      <w:r w:rsidRPr="00BB2B91">
        <w:rPr>
          <w:rFonts w:ascii="Cambria" w:eastAsia="等线" w:hAnsi="Cambria" w:cs="Times New Roman"/>
          <w:sz w:val="24"/>
          <w:szCs w:val="24"/>
          <w:lang w:eastAsia="zh-CN"/>
        </w:rPr>
        <w:t>tarsāk</w:t>
      </w:r>
      <w:proofErr w:type="spellEnd"/>
      <w:r w:rsidRPr="00BB2B91">
        <w:rPr>
          <w:rFonts w:ascii="Cambria" w:eastAsia="等线" w:hAnsi="Cambria" w:cs="Times New Roman"/>
          <w:sz w:val="24"/>
          <w:szCs w:val="24"/>
          <w:lang w:eastAsia="zh-CN"/>
        </w:rPr>
        <w:t xml:space="preserve"> </w:t>
      </w:r>
      <w:r w:rsidRPr="00BB2B91">
        <w:rPr>
          <w:rFonts w:ascii="Cambria" w:eastAsia="等线" w:hAnsi="Cambria" w:cs="Times New Roman" w:hint="eastAsia"/>
          <w:sz w:val="24"/>
          <w:szCs w:val="24"/>
          <w:lang w:eastAsia="zh-CN"/>
        </w:rPr>
        <w:t>”。在中古波斯语中，“</w:t>
      </w:r>
      <w:proofErr w:type="spellStart"/>
      <w:r w:rsidRPr="00BB2B91">
        <w:rPr>
          <w:rFonts w:ascii="Cambria" w:eastAsia="等线" w:hAnsi="Cambria" w:cs="Times New Roman"/>
          <w:sz w:val="24"/>
          <w:szCs w:val="24"/>
          <w:lang w:eastAsia="zh-CN"/>
        </w:rPr>
        <w:t>tarsāk</w:t>
      </w:r>
      <w:proofErr w:type="spellEnd"/>
      <w:r w:rsidRPr="00BB2B91">
        <w:rPr>
          <w:rFonts w:ascii="Cambria" w:eastAsia="等线" w:hAnsi="Cambria" w:cs="Times New Roman" w:hint="eastAsia"/>
          <w:sz w:val="24"/>
          <w:szCs w:val="24"/>
          <w:lang w:eastAsia="zh-CN"/>
        </w:rPr>
        <w:t>”的字面意思是“敬畏者”，用以指称基督徒。</w:t>
      </w:r>
      <w:r w:rsidRPr="00BB2B91">
        <w:rPr>
          <w:rFonts w:ascii="Cambria" w:eastAsia="等线" w:hAnsi="Cambria" w:cs="Times New Roman"/>
          <w:sz w:val="24"/>
          <w:szCs w:val="24"/>
          <w:vertAlign w:val="superscript"/>
          <w:lang w:eastAsia="zh-CN"/>
        </w:rPr>
        <w:footnoteReference w:id="28"/>
      </w:r>
      <w:r w:rsidRPr="00BB2B91">
        <w:rPr>
          <w:rFonts w:ascii="Cambria" w:eastAsia="等线" w:hAnsi="Cambria" w:cs="Times New Roman" w:hint="eastAsia"/>
          <w:sz w:val="24"/>
          <w:szCs w:val="24"/>
          <w:lang w:eastAsia="zh-CN"/>
        </w:rPr>
        <w:t>而“</w:t>
      </w:r>
      <w:proofErr w:type="spellStart"/>
      <w:r w:rsidRPr="00BB2B91">
        <w:rPr>
          <w:rFonts w:ascii="Cambria" w:eastAsia="等线" w:hAnsi="Cambria" w:cs="Times New Roman"/>
          <w:sz w:val="24"/>
          <w:szCs w:val="24"/>
          <w:lang w:eastAsia="zh-CN"/>
        </w:rPr>
        <w:t>tarsāk</w:t>
      </w:r>
      <w:proofErr w:type="spellEnd"/>
      <w:r w:rsidRPr="00BB2B91">
        <w:rPr>
          <w:rFonts w:ascii="Cambria" w:eastAsia="等线" w:hAnsi="Cambria" w:cs="Times New Roman" w:hint="eastAsia"/>
          <w:sz w:val="24"/>
          <w:szCs w:val="24"/>
          <w:lang w:eastAsia="zh-CN"/>
        </w:rPr>
        <w:t>”一词，又是对叙利亚语“敬畏者”（</w:t>
      </w:r>
      <w:proofErr w:type="spellStart"/>
      <w:r w:rsidRPr="00BB2B91">
        <w:rPr>
          <w:rFonts w:ascii="Cambria" w:eastAsia="等线" w:hAnsi="Cambria" w:cs="Times New Roman"/>
          <w:sz w:val="24"/>
          <w:szCs w:val="24"/>
          <w:lang w:eastAsia="zh-CN"/>
        </w:rPr>
        <w:t>deḥla</w:t>
      </w:r>
      <w:proofErr w:type="spellEnd"/>
      <w:r w:rsidRPr="00BB2B91">
        <w:rPr>
          <w:rFonts w:ascii="Cambria" w:eastAsia="等线" w:hAnsi="Cambria" w:cs="Times New Roman" w:hint="eastAsia"/>
          <w:sz w:val="24"/>
          <w:szCs w:val="24"/>
          <w:lang w:eastAsia="zh-CN"/>
        </w:rPr>
        <w:t>）的翻译—</w:t>
      </w:r>
      <w:r w:rsidRPr="00BB2B91">
        <w:rPr>
          <w:rFonts w:ascii="Cambria" w:eastAsia="等线" w:hAnsi="Cambria" w:cs="Times New Roman" w:hint="eastAsia"/>
          <w:sz w:val="24"/>
          <w:szCs w:val="24"/>
          <w:lang w:eastAsia="zh-CN"/>
        </w:rPr>
        <w:lastRenderedPageBreak/>
        <w:t>—按照叙利亚安都学派的传统，基督徒即被称作是“敬畏阿罗</w:t>
      </w:r>
      <w:proofErr w:type="gramStart"/>
      <w:r w:rsidRPr="00BB2B91">
        <w:rPr>
          <w:rFonts w:ascii="Cambria" w:eastAsia="等线" w:hAnsi="Cambria" w:cs="Times New Roman" w:hint="eastAsia"/>
          <w:sz w:val="24"/>
          <w:szCs w:val="24"/>
          <w:lang w:eastAsia="zh-CN"/>
        </w:rPr>
        <w:t>诃</w:t>
      </w:r>
      <w:proofErr w:type="gramEnd"/>
      <w:r w:rsidRPr="00BB2B91">
        <w:rPr>
          <w:rFonts w:ascii="Cambria" w:eastAsia="等线" w:hAnsi="Cambria" w:cs="Times New Roman" w:hint="eastAsia"/>
          <w:sz w:val="24"/>
          <w:szCs w:val="24"/>
          <w:lang w:eastAsia="zh-CN"/>
        </w:rPr>
        <w:t>的人”。</w:t>
      </w:r>
      <w:r w:rsidRPr="00BB2B91">
        <w:rPr>
          <w:rFonts w:ascii="Cambria" w:eastAsia="等线" w:hAnsi="Cambria" w:cs="Times New Roman"/>
          <w:sz w:val="24"/>
          <w:szCs w:val="24"/>
          <w:vertAlign w:val="superscript"/>
          <w:lang w:eastAsia="zh-CN"/>
        </w:rPr>
        <w:footnoteReference w:id="29"/>
      </w:r>
      <w:r w:rsidRPr="00BB2B91">
        <w:rPr>
          <w:rFonts w:ascii="Cambria" w:eastAsia="等线" w:hAnsi="Cambria" w:cs="Times New Roman" w:hint="eastAsia"/>
          <w:sz w:val="24"/>
          <w:szCs w:val="24"/>
          <w:lang w:eastAsia="zh-CN"/>
        </w:rPr>
        <w:t>至于说“</w:t>
      </w:r>
      <w:proofErr w:type="spellStart"/>
      <w:r w:rsidRPr="00BB2B91">
        <w:rPr>
          <w:rFonts w:ascii="Cambria" w:eastAsia="等线" w:hAnsi="Cambria" w:cs="Times New Roman"/>
          <w:sz w:val="24"/>
          <w:szCs w:val="24"/>
          <w:lang w:eastAsia="zh-CN"/>
        </w:rPr>
        <w:t>tarsāk</w:t>
      </w:r>
      <w:proofErr w:type="spellEnd"/>
      <w:r w:rsidRPr="00BB2B91">
        <w:rPr>
          <w:rFonts w:ascii="Cambria" w:eastAsia="等线" w:hAnsi="Cambria" w:cs="Times New Roman" w:hint="eastAsia"/>
          <w:sz w:val="24"/>
          <w:szCs w:val="24"/>
          <w:lang w:eastAsia="zh-CN"/>
        </w:rPr>
        <w:t>”一词在唐、元时代的汉语译名，《景教碑》中作“达娑”，敦煌《一神论》中作“怛索”，而《长春真人西游记》等文献在提及</w:t>
      </w:r>
      <w:proofErr w:type="gramStart"/>
      <w:r w:rsidRPr="00BB2B91">
        <w:rPr>
          <w:rFonts w:ascii="Cambria" w:eastAsia="等线" w:hAnsi="Cambria" w:cs="Times New Roman" w:hint="eastAsia"/>
          <w:sz w:val="24"/>
          <w:szCs w:val="24"/>
          <w:lang w:eastAsia="zh-CN"/>
        </w:rPr>
        <w:t>元代也里可</w:t>
      </w:r>
      <w:proofErr w:type="gramEnd"/>
      <w:r w:rsidRPr="00BB2B91">
        <w:rPr>
          <w:rFonts w:ascii="Cambria" w:eastAsia="等线" w:hAnsi="Cambria" w:cs="Times New Roman" w:hint="eastAsia"/>
          <w:sz w:val="24"/>
          <w:szCs w:val="24"/>
          <w:lang w:eastAsia="zh-CN"/>
        </w:rPr>
        <w:t>温教徒时，则称作“迭屑”。</w:t>
      </w:r>
      <w:r w:rsidRPr="00BB2B91">
        <w:rPr>
          <w:rFonts w:ascii="Cambria" w:eastAsia="等线" w:hAnsi="Cambria" w:cs="Times New Roman"/>
          <w:sz w:val="24"/>
          <w:szCs w:val="24"/>
          <w:vertAlign w:val="superscript"/>
          <w:lang w:eastAsia="zh-CN"/>
        </w:rPr>
        <w:footnoteReference w:id="30"/>
      </w:r>
      <w:r w:rsidRPr="00BB2B91">
        <w:rPr>
          <w:rFonts w:ascii="Cambria" w:eastAsia="等线" w:hAnsi="Cambria" w:cs="Times New Roman" w:hint="eastAsia"/>
          <w:sz w:val="24"/>
          <w:szCs w:val="24"/>
          <w:lang w:eastAsia="zh-CN"/>
        </w:rPr>
        <w:t>上述译名均属音译，其与中古波斯语的“</w:t>
      </w:r>
      <w:proofErr w:type="spellStart"/>
      <w:r w:rsidRPr="00BB2B91">
        <w:rPr>
          <w:rFonts w:ascii="Cambria" w:eastAsia="等线" w:hAnsi="Cambria" w:cs="Times New Roman"/>
          <w:sz w:val="24"/>
          <w:szCs w:val="24"/>
          <w:lang w:eastAsia="zh-CN"/>
        </w:rPr>
        <w:t>tarsāk</w:t>
      </w:r>
      <w:proofErr w:type="spellEnd"/>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hint="eastAsia"/>
          <w:sz w:val="24"/>
          <w:szCs w:val="24"/>
          <w:lang w:eastAsia="zh-CN"/>
        </w:rPr>
        <w:t>”一道，均源自所谓“敬畏上帝的人”（</w:t>
      </w:r>
      <w:r w:rsidRPr="00BB2B91">
        <w:rPr>
          <w:rFonts w:ascii="Cambria" w:eastAsia="等线" w:hAnsi="Cambria" w:cs="Times New Roman" w:hint="eastAsia"/>
          <w:sz w:val="24"/>
          <w:szCs w:val="24"/>
          <w:lang w:eastAsia="zh-CN"/>
        </w:rPr>
        <w:t>God-fearers</w:t>
      </w:r>
      <w:r w:rsidRPr="00BB2B91">
        <w:rPr>
          <w:rFonts w:ascii="Cambria" w:eastAsia="等线" w:hAnsi="Cambria" w:cs="Times New Roman" w:hint="eastAsia"/>
          <w:sz w:val="24"/>
          <w:szCs w:val="24"/>
          <w:lang w:eastAsia="zh-CN"/>
        </w:rPr>
        <w:t>），因为在闪米特语中，“对上帝的敬畏”（</w:t>
      </w:r>
      <w:proofErr w:type="spellStart"/>
      <w:r w:rsidRPr="00BB2B91">
        <w:rPr>
          <w:rFonts w:ascii="Cambria" w:eastAsia="等线" w:hAnsi="Cambria" w:cs="Times New Roman"/>
          <w:sz w:val="24"/>
          <w:szCs w:val="24"/>
          <w:lang w:eastAsia="zh-CN"/>
        </w:rPr>
        <w:t>deḥla</w:t>
      </w:r>
      <w:r w:rsidRPr="00BB2B91">
        <w:rPr>
          <w:rFonts w:ascii="Cambria" w:eastAsia="等线" w:hAnsi="Cambria" w:cs="Times New Roman" w:hint="eastAsia"/>
          <w:sz w:val="24"/>
          <w:szCs w:val="24"/>
          <w:lang w:eastAsia="zh-CN"/>
        </w:rPr>
        <w:t>t</w:t>
      </w:r>
      <w:proofErr w:type="spellEnd"/>
      <w:r w:rsidRPr="00BB2B91">
        <w:rPr>
          <w:rFonts w:ascii="Cambria" w:eastAsia="等线" w:hAnsi="Cambria" w:cs="Times New Roman" w:hint="eastAsia"/>
          <w:sz w:val="24"/>
          <w:szCs w:val="24"/>
          <w:lang w:eastAsia="zh-CN"/>
        </w:rPr>
        <w:t xml:space="preserve"> </w:t>
      </w:r>
      <w:proofErr w:type="spellStart"/>
      <w:r w:rsidRPr="00BB2B91">
        <w:rPr>
          <w:rFonts w:ascii="Cambria" w:eastAsia="等线" w:hAnsi="Cambria" w:cs="Times New Roman" w:hint="eastAsia"/>
          <w:sz w:val="24"/>
          <w:szCs w:val="24"/>
          <w:lang w:eastAsia="zh-CN"/>
        </w:rPr>
        <w:t>al</w:t>
      </w:r>
      <w:r w:rsidRPr="00BB2B91">
        <w:rPr>
          <w:rFonts w:ascii="Cambria" w:eastAsia="等线" w:hAnsi="Cambria" w:cs="Times New Roman"/>
          <w:sz w:val="24"/>
          <w:szCs w:val="24"/>
          <w:lang w:eastAsia="zh-CN"/>
        </w:rPr>
        <w:t>ā</w:t>
      </w:r>
      <w:r w:rsidRPr="00BB2B91">
        <w:rPr>
          <w:rFonts w:ascii="Cambria" w:eastAsia="等线" w:hAnsi="Cambria" w:cs="Times New Roman" w:hint="eastAsia"/>
          <w:sz w:val="24"/>
          <w:szCs w:val="24"/>
          <w:lang w:eastAsia="zh-CN"/>
        </w:rPr>
        <w:t>h</w:t>
      </w:r>
      <w:r w:rsidRPr="00BB2B91">
        <w:rPr>
          <w:rFonts w:ascii="Cambria" w:eastAsia="等线" w:hAnsi="Cambria" w:cs="Times New Roman"/>
          <w:sz w:val="24"/>
          <w:szCs w:val="24"/>
          <w:lang w:eastAsia="zh-CN"/>
        </w:rPr>
        <w:t>ā</w:t>
      </w:r>
      <w:proofErr w:type="spellEnd"/>
      <w:r w:rsidRPr="00BB2B91">
        <w:rPr>
          <w:rFonts w:ascii="Cambria" w:eastAsia="等线" w:hAnsi="Cambria" w:cs="Times New Roman" w:hint="eastAsia"/>
          <w:sz w:val="24"/>
          <w:szCs w:val="24"/>
          <w:lang w:eastAsia="zh-CN"/>
        </w:rPr>
        <w:t>）乃是宗教最初的名称。比如，在希伯来圣经中，“</w:t>
      </w:r>
      <w:proofErr w:type="spellStart"/>
      <w:r w:rsidRPr="00BB2B91">
        <w:rPr>
          <w:rFonts w:ascii="Cambria" w:eastAsia="等线" w:hAnsi="Cambria" w:cs="Times New Roman"/>
          <w:sz w:val="24"/>
          <w:szCs w:val="24"/>
          <w:lang w:eastAsia="zh-CN"/>
        </w:rPr>
        <w:t>yārē</w:t>
      </w:r>
      <w:proofErr w:type="spellEnd"/>
      <w:r w:rsidRPr="00BB2B91">
        <w:rPr>
          <w:rFonts w:ascii="Cambria" w:eastAsia="等线" w:hAnsi="Cambria" w:cs="Times New Roman"/>
          <w:sz w:val="24"/>
          <w:szCs w:val="24"/>
          <w:lang w:eastAsia="zh-CN"/>
        </w:rPr>
        <w:t>’</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hint="eastAsia"/>
          <w:sz w:val="24"/>
          <w:szCs w:val="24"/>
          <w:lang w:eastAsia="zh-CN"/>
        </w:rPr>
        <w:t>”一词的愈</w:t>
      </w:r>
      <w:r w:rsidRPr="00BB2B91">
        <w:rPr>
          <w:rFonts w:ascii="Cambria" w:eastAsia="等线" w:hAnsi="Cambria" w:cs="Times New Roman" w:hint="eastAsia"/>
          <w:sz w:val="24"/>
          <w:szCs w:val="24"/>
          <w:lang w:eastAsia="zh-CN"/>
        </w:rPr>
        <w:t>400</w:t>
      </w:r>
      <w:r w:rsidRPr="00BB2B91">
        <w:rPr>
          <w:rFonts w:ascii="Cambria" w:eastAsia="等线" w:hAnsi="Cambria" w:cs="Times New Roman" w:hint="eastAsia"/>
          <w:sz w:val="24"/>
          <w:szCs w:val="24"/>
          <w:lang w:eastAsia="zh-CN"/>
        </w:rPr>
        <w:t>个用例中有近</w:t>
      </w:r>
      <w:r w:rsidRPr="00BB2B91">
        <w:rPr>
          <w:rFonts w:ascii="Cambria" w:eastAsia="等线" w:hAnsi="Cambria" w:cs="Times New Roman" w:hint="eastAsia"/>
          <w:sz w:val="24"/>
          <w:szCs w:val="24"/>
          <w:lang w:eastAsia="zh-CN"/>
        </w:rPr>
        <w:t>80%</w:t>
      </w:r>
      <w:r w:rsidRPr="00BB2B91">
        <w:rPr>
          <w:rFonts w:ascii="Cambria" w:eastAsia="等线" w:hAnsi="Cambria" w:cs="Times New Roman" w:hint="eastAsia"/>
          <w:sz w:val="24"/>
          <w:szCs w:val="24"/>
          <w:lang w:eastAsia="zh-CN"/>
        </w:rPr>
        <w:t>的指</w:t>
      </w:r>
      <w:proofErr w:type="gramStart"/>
      <w:r w:rsidRPr="00BB2B91">
        <w:rPr>
          <w:rFonts w:ascii="Cambria" w:eastAsia="等线" w:hAnsi="Cambria" w:cs="Times New Roman" w:hint="eastAsia"/>
          <w:sz w:val="24"/>
          <w:szCs w:val="24"/>
          <w:lang w:eastAsia="zh-CN"/>
        </w:rPr>
        <w:t>涉对象</w:t>
      </w:r>
      <w:proofErr w:type="gramEnd"/>
      <w:r w:rsidRPr="00BB2B91">
        <w:rPr>
          <w:rFonts w:ascii="Cambria" w:eastAsia="等线" w:hAnsi="Cambria" w:cs="Times New Roman" w:hint="eastAsia"/>
          <w:sz w:val="24"/>
          <w:szCs w:val="24"/>
          <w:lang w:eastAsia="zh-CN"/>
        </w:rPr>
        <w:t>为上帝。在《七十士译本》</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hint="eastAsia"/>
          <w:sz w:val="24"/>
          <w:szCs w:val="24"/>
          <w:lang w:eastAsia="zh-CN"/>
        </w:rPr>
        <w:t>（</w:t>
      </w:r>
      <w:r w:rsidRPr="00BB2B91">
        <w:rPr>
          <w:rFonts w:ascii="Cambria" w:eastAsia="等线" w:hAnsi="Cambria" w:cs="Times New Roman" w:hint="eastAsia"/>
          <w:sz w:val="24"/>
          <w:szCs w:val="24"/>
          <w:lang w:eastAsia="zh-CN"/>
        </w:rPr>
        <w:t>LXX</w:t>
      </w:r>
      <w:r w:rsidRPr="00BB2B91">
        <w:rPr>
          <w:rFonts w:ascii="Cambria" w:eastAsia="等线" w:hAnsi="Cambria" w:cs="Times New Roman" w:hint="eastAsia"/>
          <w:sz w:val="24"/>
          <w:szCs w:val="24"/>
          <w:lang w:eastAsia="zh-CN"/>
        </w:rPr>
        <w:t>）中，新约希腊语“</w:t>
      </w:r>
      <w:proofErr w:type="spellStart"/>
      <w:r w:rsidRPr="00BB2B91">
        <w:rPr>
          <w:rFonts w:ascii="Cambria" w:eastAsia="等线" w:hAnsi="Cambria" w:cs="Times New Roman"/>
          <w:sz w:val="24"/>
          <w:szCs w:val="24"/>
          <w:lang w:eastAsia="zh-CN"/>
        </w:rPr>
        <w:t>phobeō</w:t>
      </w:r>
      <w:proofErr w:type="spellEnd"/>
      <w:r w:rsidRPr="00BB2B91">
        <w:rPr>
          <w:rFonts w:ascii="Cambria" w:eastAsia="等线" w:hAnsi="Cambria" w:cs="Times New Roman" w:hint="eastAsia"/>
          <w:sz w:val="24"/>
          <w:szCs w:val="24"/>
          <w:lang w:eastAsia="zh-CN"/>
        </w:rPr>
        <w:t>”（畏）等词用来翻译希伯来圣经的相应词汇。而叙利亚语圣经（</w:t>
      </w:r>
      <w:r w:rsidRPr="00BB2B91">
        <w:rPr>
          <w:rFonts w:ascii="Cambria" w:eastAsia="等线" w:hAnsi="Cambria" w:cs="Times New Roman" w:hint="eastAsia"/>
          <w:sz w:val="24"/>
          <w:szCs w:val="24"/>
          <w:lang w:eastAsia="zh-CN"/>
        </w:rPr>
        <w:t>Peshitta</w:t>
      </w:r>
      <w:r w:rsidRPr="00BB2B91">
        <w:rPr>
          <w:rFonts w:ascii="Cambria" w:eastAsia="等线" w:hAnsi="Cambria" w:cs="Times New Roman" w:hint="eastAsia"/>
          <w:sz w:val="24"/>
          <w:szCs w:val="24"/>
          <w:lang w:eastAsia="zh-CN"/>
        </w:rPr>
        <w:t>）则进一步强化了</w:t>
      </w:r>
      <w:proofErr w:type="gramStart"/>
      <w:r w:rsidRPr="00BB2B91">
        <w:rPr>
          <w:rFonts w:ascii="Cambria" w:eastAsia="等线" w:hAnsi="Cambria" w:cs="Times New Roman" w:hint="eastAsia"/>
          <w:sz w:val="24"/>
          <w:szCs w:val="24"/>
          <w:lang w:eastAsia="zh-CN"/>
        </w:rPr>
        <w:t>上述闪语词汇</w:t>
      </w:r>
      <w:proofErr w:type="gramEnd"/>
      <w:r w:rsidRPr="00BB2B91">
        <w:rPr>
          <w:rFonts w:ascii="Cambria" w:eastAsia="等线" w:hAnsi="Cambria" w:cs="Times New Roman" w:hint="eastAsia"/>
          <w:sz w:val="24"/>
          <w:szCs w:val="24"/>
          <w:lang w:eastAsia="zh-CN"/>
        </w:rPr>
        <w:t>的特征，其中采用“</w:t>
      </w:r>
      <w:proofErr w:type="spellStart"/>
      <w:r w:rsidRPr="00BB2B91">
        <w:rPr>
          <w:rFonts w:ascii="Cambria" w:eastAsia="等线" w:hAnsi="Cambria" w:cs="Times New Roman" w:hint="eastAsia"/>
          <w:sz w:val="24"/>
          <w:szCs w:val="24"/>
          <w:lang w:eastAsia="zh-CN"/>
        </w:rPr>
        <w:t>de</w:t>
      </w:r>
      <w:r w:rsidRPr="00BB2B91">
        <w:rPr>
          <w:rFonts w:ascii="Cambria" w:eastAsia="等线" w:hAnsi="Cambria" w:cs="Times New Roman"/>
          <w:sz w:val="24"/>
          <w:szCs w:val="24"/>
          <w:lang w:eastAsia="zh-CN"/>
        </w:rPr>
        <w:t>ḥ</w:t>
      </w:r>
      <w:r w:rsidRPr="00BB2B91">
        <w:rPr>
          <w:rFonts w:ascii="Cambria" w:eastAsia="等线" w:hAnsi="Cambria" w:cs="Times New Roman" w:hint="eastAsia"/>
          <w:sz w:val="24"/>
          <w:szCs w:val="24"/>
          <w:lang w:eastAsia="zh-CN"/>
        </w:rPr>
        <w:t>lta</w:t>
      </w:r>
      <w:proofErr w:type="spellEnd"/>
      <w:r w:rsidRPr="00BB2B91">
        <w:rPr>
          <w:rFonts w:ascii="Cambria" w:eastAsia="等线" w:hAnsi="Cambria" w:cs="Times New Roman" w:hint="eastAsia"/>
          <w:sz w:val="24"/>
          <w:szCs w:val="24"/>
          <w:lang w:eastAsia="zh-CN"/>
        </w:rPr>
        <w:t>”（敬畏）来翻译《马太福音》</w:t>
      </w:r>
      <w:r w:rsidRPr="00BB2B91">
        <w:rPr>
          <w:rFonts w:ascii="Cambria" w:eastAsia="等线" w:hAnsi="Cambria" w:cs="Times New Roman" w:hint="eastAsia"/>
          <w:sz w:val="24"/>
          <w:szCs w:val="24"/>
          <w:lang w:eastAsia="zh-CN"/>
        </w:rPr>
        <w:t xml:space="preserve"> 15</w:t>
      </w:r>
      <w:r w:rsidRPr="00BB2B91">
        <w:rPr>
          <w:rFonts w:ascii="Cambria" w:eastAsia="等线" w:hAnsi="Cambria" w:cs="Times New Roman" w:hint="eastAsia"/>
          <w:sz w:val="24"/>
          <w:szCs w:val="24"/>
          <w:lang w:eastAsia="zh-CN"/>
        </w:rPr>
        <w:t>：</w:t>
      </w:r>
      <w:r w:rsidRPr="00BB2B91">
        <w:rPr>
          <w:rFonts w:ascii="Cambria" w:eastAsia="等线" w:hAnsi="Cambria" w:cs="Times New Roman" w:hint="eastAsia"/>
          <w:sz w:val="24"/>
          <w:szCs w:val="24"/>
          <w:lang w:eastAsia="zh-CN"/>
        </w:rPr>
        <w:t>9</w:t>
      </w:r>
      <w:r w:rsidRPr="00BB2B91">
        <w:rPr>
          <w:rFonts w:ascii="Cambria" w:eastAsia="等线" w:hAnsi="Cambria" w:cs="Times New Roman" w:hint="eastAsia"/>
          <w:sz w:val="24"/>
          <w:szCs w:val="24"/>
          <w:lang w:eastAsia="zh-CN"/>
        </w:rPr>
        <w:t>、《罗马书》</w:t>
      </w:r>
      <w:r w:rsidRPr="00BB2B91">
        <w:rPr>
          <w:rFonts w:ascii="Cambria" w:eastAsia="等线" w:hAnsi="Cambria" w:cs="Times New Roman" w:hint="eastAsia"/>
          <w:sz w:val="24"/>
          <w:szCs w:val="24"/>
          <w:lang w:eastAsia="zh-CN"/>
        </w:rPr>
        <w:t>3</w:t>
      </w:r>
      <w:r w:rsidRPr="00BB2B91">
        <w:rPr>
          <w:rFonts w:ascii="Cambria" w:eastAsia="等线" w:hAnsi="Cambria" w:cs="Times New Roman" w:hint="eastAsia"/>
          <w:sz w:val="24"/>
          <w:szCs w:val="24"/>
          <w:lang w:eastAsia="zh-CN"/>
        </w:rPr>
        <w:t>：</w:t>
      </w:r>
      <w:r w:rsidRPr="00BB2B91">
        <w:rPr>
          <w:rFonts w:ascii="Cambria" w:eastAsia="等线" w:hAnsi="Cambria" w:cs="Times New Roman" w:hint="eastAsia"/>
          <w:sz w:val="24"/>
          <w:szCs w:val="24"/>
          <w:lang w:eastAsia="zh-CN"/>
        </w:rPr>
        <w:t>18</w:t>
      </w:r>
      <w:r w:rsidRPr="00BB2B91">
        <w:rPr>
          <w:rFonts w:ascii="Cambria" w:eastAsia="等线" w:hAnsi="Cambria" w:cs="Times New Roman" w:hint="eastAsia"/>
          <w:sz w:val="24"/>
          <w:szCs w:val="24"/>
          <w:lang w:eastAsia="zh-CN"/>
        </w:rPr>
        <w:t>、《哥林多后书》</w:t>
      </w:r>
      <w:r w:rsidRPr="00BB2B91">
        <w:rPr>
          <w:rFonts w:ascii="Cambria" w:eastAsia="等线" w:hAnsi="Cambria" w:cs="Times New Roman" w:hint="eastAsia"/>
          <w:sz w:val="24"/>
          <w:szCs w:val="24"/>
          <w:lang w:eastAsia="zh-CN"/>
        </w:rPr>
        <w:t>7</w:t>
      </w:r>
      <w:r w:rsidRPr="00BB2B91">
        <w:rPr>
          <w:rFonts w:ascii="Cambria" w:eastAsia="等线" w:hAnsi="Cambria" w:cs="Times New Roman" w:hint="eastAsia"/>
          <w:sz w:val="24"/>
          <w:szCs w:val="24"/>
          <w:lang w:eastAsia="zh-CN"/>
        </w:rPr>
        <w:t>：</w:t>
      </w:r>
      <w:r w:rsidRPr="00BB2B91">
        <w:rPr>
          <w:rFonts w:ascii="Cambria" w:eastAsia="等线" w:hAnsi="Cambria" w:cs="Times New Roman" w:hint="eastAsia"/>
          <w:sz w:val="24"/>
          <w:szCs w:val="24"/>
          <w:lang w:eastAsia="zh-CN"/>
        </w:rPr>
        <w:t xml:space="preserve">1 </w:t>
      </w:r>
      <w:r w:rsidRPr="00BB2B91">
        <w:rPr>
          <w:rFonts w:ascii="Cambria" w:eastAsia="等线" w:hAnsi="Cambria" w:cs="Times New Roman" w:hint="eastAsia"/>
          <w:sz w:val="24"/>
          <w:szCs w:val="24"/>
          <w:lang w:eastAsia="zh-CN"/>
        </w:rPr>
        <w:t>以及《使徒行传》</w:t>
      </w:r>
      <w:r w:rsidRPr="00BB2B91">
        <w:rPr>
          <w:rFonts w:ascii="Cambria" w:eastAsia="等线" w:hAnsi="Cambria" w:cs="Times New Roman" w:hint="eastAsia"/>
          <w:sz w:val="24"/>
          <w:szCs w:val="24"/>
          <w:lang w:eastAsia="zh-CN"/>
        </w:rPr>
        <w:t>18</w:t>
      </w:r>
      <w:r w:rsidRPr="00BB2B91">
        <w:rPr>
          <w:rFonts w:ascii="Cambria" w:eastAsia="等线" w:hAnsi="Cambria" w:cs="Times New Roman" w:hint="eastAsia"/>
          <w:sz w:val="24"/>
          <w:szCs w:val="24"/>
          <w:lang w:eastAsia="zh-CN"/>
        </w:rPr>
        <w:t>：</w:t>
      </w:r>
      <w:r w:rsidRPr="00BB2B91">
        <w:rPr>
          <w:rFonts w:ascii="Cambria" w:eastAsia="等线" w:hAnsi="Cambria" w:cs="Times New Roman" w:hint="eastAsia"/>
          <w:sz w:val="24"/>
          <w:szCs w:val="24"/>
          <w:lang w:eastAsia="zh-CN"/>
        </w:rPr>
        <w:t xml:space="preserve">13 </w:t>
      </w:r>
      <w:r w:rsidRPr="00BB2B91">
        <w:rPr>
          <w:rFonts w:ascii="Cambria" w:eastAsia="等线" w:hAnsi="Cambria" w:cs="Times New Roman" w:hint="eastAsia"/>
          <w:sz w:val="24"/>
          <w:szCs w:val="24"/>
          <w:lang w:eastAsia="zh-CN"/>
        </w:rPr>
        <w:t>中的“</w:t>
      </w:r>
      <w:proofErr w:type="spellStart"/>
      <w:r w:rsidRPr="00BB2B91">
        <w:rPr>
          <w:rFonts w:ascii="Cambria" w:eastAsia="等线" w:hAnsi="Cambria" w:cs="Times New Roman" w:hint="eastAsia"/>
          <w:sz w:val="24"/>
          <w:szCs w:val="24"/>
          <w:lang w:eastAsia="zh-CN"/>
        </w:rPr>
        <w:t>phobos</w:t>
      </w:r>
      <w:proofErr w:type="spellEnd"/>
      <w:r w:rsidRPr="00BB2B91">
        <w:rPr>
          <w:rFonts w:ascii="Cambria" w:eastAsia="等线" w:hAnsi="Cambria" w:cs="Times New Roman" w:hint="eastAsia"/>
          <w:sz w:val="24"/>
          <w:szCs w:val="24"/>
          <w:lang w:eastAsia="zh-CN"/>
        </w:rPr>
        <w:t>”（敬畏）和“</w:t>
      </w:r>
      <w:proofErr w:type="spellStart"/>
      <w:r w:rsidRPr="00BB2B91">
        <w:rPr>
          <w:rFonts w:ascii="Cambria" w:eastAsia="等线" w:hAnsi="Cambria" w:cs="Times New Roman" w:hint="eastAsia"/>
          <w:sz w:val="24"/>
          <w:szCs w:val="24"/>
          <w:lang w:eastAsia="zh-CN"/>
        </w:rPr>
        <w:t>sebesthai</w:t>
      </w:r>
      <w:proofErr w:type="spellEnd"/>
      <w:r w:rsidRPr="00BB2B91">
        <w:rPr>
          <w:rFonts w:ascii="Cambria" w:eastAsia="等线" w:hAnsi="Cambria" w:cs="Times New Roman" w:hint="eastAsia"/>
          <w:sz w:val="24"/>
          <w:szCs w:val="24"/>
          <w:lang w:eastAsia="zh-CN"/>
        </w:rPr>
        <w:t>”（敬拜）。</w:t>
      </w:r>
      <w:r w:rsidRPr="00BB2B91">
        <w:rPr>
          <w:rFonts w:ascii="Cambria" w:eastAsia="等线" w:hAnsi="Cambria" w:cs="Times New Roman"/>
          <w:sz w:val="24"/>
          <w:szCs w:val="24"/>
          <w:vertAlign w:val="superscript"/>
          <w:lang w:eastAsia="zh-CN"/>
        </w:rPr>
        <w:footnoteReference w:id="31"/>
      </w:r>
      <w:r w:rsidRPr="00BB2B91">
        <w:rPr>
          <w:rFonts w:ascii="Cambria" w:eastAsia="等线" w:hAnsi="Cambria" w:cs="Times New Roman" w:hint="eastAsia"/>
          <w:sz w:val="24"/>
          <w:szCs w:val="24"/>
          <w:lang w:eastAsia="zh-CN"/>
        </w:rPr>
        <w:t>在东叙利亚基督教文献中，类似的用例也俯拾即是，尤其是</w:t>
      </w:r>
      <w:proofErr w:type="gramStart"/>
      <w:r w:rsidRPr="00BB2B91">
        <w:rPr>
          <w:rFonts w:ascii="Cambria" w:eastAsia="等线" w:hAnsi="Cambria" w:cs="Times New Roman" w:hint="eastAsia"/>
          <w:sz w:val="24"/>
          <w:szCs w:val="24"/>
          <w:lang w:eastAsia="zh-CN"/>
        </w:rPr>
        <w:t>安提阿</w:t>
      </w:r>
      <w:proofErr w:type="gramEnd"/>
      <w:r w:rsidRPr="00BB2B91">
        <w:rPr>
          <w:rFonts w:ascii="Cambria" w:eastAsia="等线" w:hAnsi="Cambria" w:cs="Times New Roman" w:hint="eastAsia"/>
          <w:sz w:val="24"/>
          <w:szCs w:val="24"/>
          <w:lang w:eastAsia="zh-CN"/>
        </w:rPr>
        <w:t>经学宗师狄奥多若（</w:t>
      </w:r>
      <w:r w:rsidRPr="00BB2B91">
        <w:rPr>
          <w:rFonts w:ascii="Cambria" w:eastAsia="等线" w:hAnsi="Cambria" w:cs="Times New Roman" w:hint="eastAsia"/>
          <w:sz w:val="24"/>
          <w:szCs w:val="24"/>
          <w:lang w:eastAsia="zh-TW"/>
        </w:rPr>
        <w:t xml:space="preserve">Theodore of </w:t>
      </w:r>
      <w:proofErr w:type="spellStart"/>
      <w:r w:rsidRPr="00BB2B91">
        <w:rPr>
          <w:rFonts w:ascii="Cambria" w:eastAsia="等线" w:hAnsi="Cambria" w:cs="Times New Roman" w:hint="eastAsia"/>
          <w:sz w:val="24"/>
          <w:szCs w:val="24"/>
          <w:lang w:eastAsia="zh-TW"/>
        </w:rPr>
        <w:t>Mopsuestia</w:t>
      </w:r>
      <w:proofErr w:type="spellEnd"/>
      <w:r w:rsidRPr="00BB2B91">
        <w:rPr>
          <w:rFonts w:ascii="Cambria" w:eastAsia="等线" w:hAnsi="Cambria" w:cs="Times New Roman" w:hint="eastAsia"/>
          <w:sz w:val="24"/>
          <w:szCs w:val="24"/>
          <w:lang w:eastAsia="zh-CN"/>
        </w:rPr>
        <w:t>, ca. 350</w:t>
      </w:r>
      <w:r w:rsidRPr="00BB2B91">
        <w:rPr>
          <w:rFonts w:ascii="Cambria" w:eastAsia="等线" w:hAnsi="Cambria" w:cs="Times New Roman" w:hint="eastAsia"/>
          <w:sz w:val="24"/>
          <w:szCs w:val="24"/>
          <w:lang w:eastAsia="zh-CN"/>
        </w:rPr>
        <w:t>–</w:t>
      </w:r>
      <w:r w:rsidRPr="00BB2B91">
        <w:rPr>
          <w:rFonts w:ascii="Cambria" w:eastAsia="等线" w:hAnsi="Cambria" w:cs="Times New Roman" w:hint="eastAsia"/>
          <w:sz w:val="24"/>
          <w:szCs w:val="24"/>
          <w:lang w:eastAsia="zh-CN"/>
        </w:rPr>
        <w:t>429</w:t>
      </w:r>
      <w:r w:rsidRPr="00BB2B91">
        <w:rPr>
          <w:rFonts w:ascii="Cambria" w:eastAsia="等线" w:hAnsi="Cambria" w:cs="Times New Roman" w:hint="eastAsia"/>
          <w:sz w:val="24"/>
          <w:szCs w:val="24"/>
          <w:lang w:eastAsia="zh-CN"/>
        </w:rPr>
        <w:t>）在其《教理讲授集》（</w:t>
      </w:r>
      <w:r w:rsidRPr="00BB2B91">
        <w:rPr>
          <w:rFonts w:ascii="Cambria" w:eastAsia="等线" w:hAnsi="Cambria" w:cs="Times New Roman"/>
          <w:sz w:val="24"/>
          <w:szCs w:val="24"/>
          <w:lang w:eastAsia="zh-CN"/>
        </w:rPr>
        <w:t>Catechetical</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sz w:val="24"/>
          <w:szCs w:val="24"/>
          <w:lang w:eastAsia="zh-CN"/>
        </w:rPr>
        <w:t xml:space="preserve">  Homilies</w:t>
      </w:r>
      <w:r w:rsidRPr="00BB2B91">
        <w:rPr>
          <w:rFonts w:ascii="Cambria" w:eastAsia="等线" w:hAnsi="Cambria" w:cs="Times New Roman" w:hint="eastAsia"/>
          <w:sz w:val="24"/>
          <w:szCs w:val="24"/>
          <w:lang w:eastAsia="zh-CN"/>
        </w:rPr>
        <w:t>）中，屡屡援引和发挥</w:t>
      </w:r>
      <w:r w:rsidRPr="00BB2B91">
        <w:rPr>
          <w:rFonts w:ascii="Cambria" w:eastAsia="等线" w:hAnsi="Cambria" w:cs="Times New Roman" w:hint="eastAsia"/>
          <w:sz w:val="24"/>
          <w:szCs w:val="24"/>
          <w:lang w:eastAsia="zh-CN"/>
        </w:rPr>
        <w:t xml:space="preserve"> Peshitta</w:t>
      </w:r>
      <w:r w:rsidRPr="00BB2B91">
        <w:rPr>
          <w:rFonts w:ascii="Cambria" w:eastAsia="等线" w:hAnsi="Cambria" w:cs="Times New Roman" w:hint="eastAsia"/>
          <w:sz w:val="24"/>
          <w:szCs w:val="24"/>
          <w:lang w:eastAsia="zh-CN"/>
        </w:rPr>
        <w:t>的用法，鲜明地展示了叙利亚语对希伯来以及希腊文献中的</w:t>
      </w:r>
      <w:proofErr w:type="gramStart"/>
      <w:r w:rsidRPr="00BB2B91">
        <w:rPr>
          <w:rFonts w:ascii="Cambria" w:eastAsia="等线" w:hAnsi="Cambria" w:cs="Times New Roman" w:hint="eastAsia"/>
          <w:sz w:val="24"/>
          <w:szCs w:val="24"/>
          <w:lang w:eastAsia="zh-CN"/>
        </w:rPr>
        <w:t>“敬畏上帝”义涵的</w:t>
      </w:r>
      <w:proofErr w:type="gramEnd"/>
      <w:r w:rsidRPr="00BB2B91">
        <w:rPr>
          <w:rFonts w:ascii="Cambria" w:eastAsia="等线" w:hAnsi="Cambria" w:cs="Times New Roman" w:hint="eastAsia"/>
          <w:sz w:val="24"/>
          <w:szCs w:val="24"/>
          <w:lang w:eastAsia="zh-CN"/>
        </w:rPr>
        <w:t>接纳和强化。</w:t>
      </w:r>
      <w:r w:rsidRPr="00BB2B91">
        <w:rPr>
          <w:rFonts w:ascii="Cambria" w:eastAsia="等线" w:hAnsi="Cambria" w:cs="Times New Roman"/>
          <w:sz w:val="24"/>
          <w:szCs w:val="24"/>
          <w:vertAlign w:val="superscript"/>
          <w:lang w:eastAsia="zh-CN"/>
        </w:rPr>
        <w:footnoteReference w:id="32"/>
      </w:r>
    </w:p>
    <w:p w14:paraId="52858117" w14:textId="77777777" w:rsidR="00BB2B91" w:rsidRPr="00BB2B91" w:rsidRDefault="00BB2B91" w:rsidP="00BB2B91">
      <w:pPr>
        <w:topLinePunct/>
        <w:adjustRightInd w:val="0"/>
        <w:snapToGrid w:val="0"/>
        <w:spacing w:line="360" w:lineRule="auto"/>
        <w:ind w:firstLineChars="200" w:firstLine="480"/>
        <w:rPr>
          <w:rFonts w:ascii="Cambria" w:eastAsia="等线" w:hAnsi="Cambria" w:cs="Times New Roman" w:hint="eastAsia"/>
          <w:sz w:val="24"/>
          <w:szCs w:val="24"/>
          <w:lang w:eastAsia="zh-CN"/>
        </w:rPr>
      </w:pPr>
      <w:r w:rsidRPr="00BB2B91">
        <w:rPr>
          <w:rFonts w:ascii="Cambria" w:eastAsia="等线" w:hAnsi="Cambria" w:cs="Times New Roman" w:hint="eastAsia"/>
          <w:sz w:val="24"/>
          <w:szCs w:val="24"/>
          <w:lang w:eastAsia="zh-CN"/>
        </w:rPr>
        <w:t>通过对“达娑”“怛索”“迭屑”等中文译名以及中古波斯语的“</w:t>
      </w:r>
      <w:proofErr w:type="spellStart"/>
      <w:r w:rsidRPr="00BB2B91">
        <w:rPr>
          <w:rFonts w:ascii="Cambria" w:eastAsia="等线" w:hAnsi="Cambria" w:cs="Times New Roman"/>
          <w:sz w:val="24"/>
          <w:szCs w:val="24"/>
          <w:lang w:eastAsia="zh-CN"/>
        </w:rPr>
        <w:t>tarsāk</w:t>
      </w:r>
      <w:proofErr w:type="spellEnd"/>
      <w:r w:rsidRPr="00BB2B91">
        <w:rPr>
          <w:rFonts w:ascii="Cambria" w:eastAsia="等线" w:hAnsi="Cambria" w:cs="Times New Roman" w:hint="eastAsia"/>
          <w:sz w:val="24"/>
          <w:szCs w:val="24"/>
          <w:lang w:eastAsia="zh-CN"/>
        </w:rPr>
        <w:t>”的溯源，表明汉语已有对“敬畏上帝的人”这一观念的某种程度的接纳。若谓唐代有关景教之“景”的用</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hint="eastAsia"/>
          <w:sz w:val="24"/>
          <w:szCs w:val="24"/>
          <w:lang w:eastAsia="zh-CN"/>
        </w:rPr>
        <w:t>法中已有对基督宗教之敬</w:t>
      </w:r>
      <w:proofErr w:type="gramStart"/>
      <w:r w:rsidRPr="00BB2B91">
        <w:rPr>
          <w:rFonts w:ascii="Cambria" w:eastAsia="等线" w:hAnsi="Cambria" w:cs="Times New Roman" w:hint="eastAsia"/>
          <w:sz w:val="24"/>
          <w:szCs w:val="24"/>
          <w:lang w:eastAsia="zh-CN"/>
        </w:rPr>
        <w:t>虔</w:t>
      </w:r>
      <w:proofErr w:type="gramEnd"/>
      <w:r w:rsidRPr="00BB2B91">
        <w:rPr>
          <w:rFonts w:ascii="Cambria" w:eastAsia="等线" w:hAnsi="Cambria" w:cs="Times New Roman" w:hint="eastAsia"/>
          <w:sz w:val="24"/>
          <w:szCs w:val="24"/>
          <w:lang w:eastAsia="zh-CN"/>
        </w:rPr>
        <w:t>的深入体察，恐怕这样说也有其学理上的</w:t>
      </w:r>
      <w:r w:rsidRPr="00BB2B91">
        <w:rPr>
          <w:rFonts w:ascii="Cambria" w:eastAsia="等线" w:hAnsi="Cambria" w:cs="Times New Roman" w:hint="eastAsia"/>
          <w:sz w:val="24"/>
          <w:szCs w:val="24"/>
          <w:lang w:eastAsia="zh-CN"/>
        </w:rPr>
        <w:lastRenderedPageBreak/>
        <w:t>基础。景教碑文中将“达娑”与“景士”对举（“清节达</w:t>
      </w:r>
      <w:proofErr w:type="gramStart"/>
      <w:r w:rsidRPr="00BB2B91">
        <w:rPr>
          <w:rFonts w:ascii="Cambria" w:eastAsia="等线" w:hAnsi="Cambria" w:cs="Times New Roman" w:hint="eastAsia"/>
          <w:sz w:val="24"/>
          <w:szCs w:val="24"/>
          <w:lang w:eastAsia="zh-CN"/>
        </w:rPr>
        <w:t>娑</w:t>
      </w:r>
      <w:proofErr w:type="gramEnd"/>
      <w:r w:rsidRPr="00BB2B91">
        <w:rPr>
          <w:rFonts w:ascii="Cambria" w:eastAsia="等线" w:hAnsi="Cambria" w:cs="Times New Roman" w:hint="eastAsia"/>
          <w:sz w:val="24"/>
          <w:szCs w:val="24"/>
          <w:lang w:eastAsia="zh-CN"/>
        </w:rPr>
        <w:t>，未闻斯美；白衣景士，今见其人</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hint="eastAsia"/>
          <w:sz w:val="24"/>
          <w:szCs w:val="24"/>
          <w:lang w:eastAsia="zh-CN"/>
        </w:rPr>
        <w:t>”），</w:t>
      </w:r>
      <w:r w:rsidRPr="00BB2B91">
        <w:rPr>
          <w:rFonts w:ascii="Cambria" w:eastAsia="等线" w:hAnsi="Cambria" w:cs="Times New Roman"/>
          <w:sz w:val="24"/>
          <w:szCs w:val="24"/>
          <w:vertAlign w:val="superscript"/>
          <w:lang w:eastAsia="zh-CN"/>
        </w:rPr>
        <w:footnoteReference w:id="33"/>
      </w:r>
      <w:r w:rsidRPr="00BB2B91">
        <w:rPr>
          <w:rFonts w:ascii="Cambria" w:eastAsia="等线" w:hAnsi="Cambria" w:cs="Times New Roman" w:hint="eastAsia"/>
          <w:sz w:val="24"/>
          <w:szCs w:val="24"/>
          <w:lang w:eastAsia="zh-CN"/>
        </w:rPr>
        <w:t>正表明“</w:t>
      </w:r>
      <w:proofErr w:type="spellStart"/>
      <w:r w:rsidRPr="00BB2B91">
        <w:rPr>
          <w:rFonts w:ascii="Cambria" w:eastAsia="等线" w:hAnsi="Cambria" w:cs="Times New Roman"/>
          <w:sz w:val="24"/>
          <w:szCs w:val="24"/>
          <w:lang w:eastAsia="zh-CN"/>
        </w:rPr>
        <w:t>tarsāk</w:t>
      </w:r>
      <w:proofErr w:type="spellEnd"/>
      <w:r w:rsidRPr="00BB2B91">
        <w:rPr>
          <w:rFonts w:ascii="Cambria" w:eastAsia="等线" w:hAnsi="Cambria" w:cs="Times New Roman" w:hint="eastAsia"/>
          <w:sz w:val="24"/>
          <w:szCs w:val="24"/>
          <w:lang w:eastAsia="zh-CN"/>
        </w:rPr>
        <w:t>”</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hint="eastAsia"/>
          <w:sz w:val="24"/>
          <w:szCs w:val="24"/>
          <w:lang w:eastAsia="zh-CN"/>
        </w:rPr>
        <w:t>的基本内涵在汉语景</w:t>
      </w:r>
      <w:proofErr w:type="gramStart"/>
      <w:r w:rsidRPr="00BB2B91">
        <w:rPr>
          <w:rFonts w:ascii="Cambria" w:eastAsia="等线" w:hAnsi="Cambria" w:cs="Times New Roman" w:hint="eastAsia"/>
          <w:sz w:val="24"/>
          <w:szCs w:val="24"/>
          <w:lang w:eastAsia="zh-CN"/>
        </w:rPr>
        <w:t>教名称</w:t>
      </w:r>
      <w:proofErr w:type="gramEnd"/>
      <w:r w:rsidRPr="00BB2B91">
        <w:rPr>
          <w:rFonts w:ascii="Cambria" w:eastAsia="等线" w:hAnsi="Cambria" w:cs="Times New Roman" w:hint="eastAsia"/>
          <w:sz w:val="24"/>
          <w:szCs w:val="24"/>
          <w:lang w:eastAsia="zh-CN"/>
        </w:rPr>
        <w:t>的“景仰”（“敬仰”）意义中有相应的体现。</w:t>
      </w:r>
    </w:p>
    <w:p w14:paraId="66B64344" w14:textId="77777777" w:rsidR="00BB2B91" w:rsidRPr="00BB2B91" w:rsidRDefault="00BB2B91" w:rsidP="00BB2B91">
      <w:pPr>
        <w:topLinePunct/>
        <w:adjustRightInd w:val="0"/>
        <w:snapToGrid w:val="0"/>
        <w:spacing w:line="360" w:lineRule="auto"/>
        <w:ind w:firstLineChars="200" w:firstLine="480"/>
        <w:rPr>
          <w:rFonts w:ascii="Cambria" w:eastAsia="等线" w:hAnsi="Cambria" w:cs="Times New Roman" w:hint="eastAsia"/>
          <w:sz w:val="24"/>
          <w:szCs w:val="24"/>
          <w:lang w:eastAsia="zh-CN"/>
        </w:rPr>
      </w:pPr>
      <w:r w:rsidRPr="00BB2B91">
        <w:rPr>
          <w:rFonts w:ascii="Cambria" w:eastAsia="等线" w:hAnsi="Cambria" w:cs="Times New Roman" w:hint="eastAsia"/>
          <w:sz w:val="24"/>
          <w:szCs w:val="24"/>
          <w:lang w:eastAsia="zh-CN"/>
        </w:rPr>
        <w:t>“景”作为基督宗教信仰与实践的总括范畴，其意</w:t>
      </w:r>
      <w:proofErr w:type="gramStart"/>
      <w:r w:rsidRPr="00BB2B91">
        <w:rPr>
          <w:rFonts w:ascii="Cambria" w:eastAsia="等线" w:hAnsi="Cambria" w:cs="Times New Roman" w:hint="eastAsia"/>
          <w:sz w:val="24"/>
          <w:szCs w:val="24"/>
          <w:lang w:eastAsia="zh-CN"/>
        </w:rPr>
        <w:t>涵</w:t>
      </w:r>
      <w:proofErr w:type="gramEnd"/>
      <w:r w:rsidRPr="00BB2B91">
        <w:rPr>
          <w:rFonts w:ascii="Cambria" w:eastAsia="等线" w:hAnsi="Cambria" w:cs="Times New Roman" w:hint="eastAsia"/>
          <w:sz w:val="24"/>
          <w:szCs w:val="24"/>
          <w:lang w:eastAsia="zh-CN"/>
        </w:rPr>
        <w:t>层次颇为丰富。如果说“景”的“光”、</w:t>
      </w:r>
      <w:r w:rsidRPr="00BB2B91">
        <w:rPr>
          <w:rFonts w:ascii="Cambria" w:eastAsia="等线" w:hAnsi="Cambria" w:cs="Times New Roman" w:hint="eastAsia"/>
          <w:sz w:val="24"/>
          <w:szCs w:val="24"/>
          <w:lang w:eastAsia="zh-CN"/>
        </w:rPr>
        <w:t xml:space="preserve"> </w:t>
      </w:r>
      <w:r w:rsidRPr="00BB2B91">
        <w:rPr>
          <w:rFonts w:ascii="Cambria" w:eastAsia="等线" w:hAnsi="Cambria" w:cs="Times New Roman" w:hint="eastAsia"/>
          <w:sz w:val="24"/>
          <w:szCs w:val="24"/>
          <w:lang w:eastAsia="zh-CN"/>
        </w:rPr>
        <w:t>“大”内涵立足于信仰对象的维度，那么相应地可以说，“景”字的“景仰”内涵则立足于信仰行为的维度。注意两个方面彼此呼应、相辅相成的辩证关系，对全面理解景教的名义具有重要意义。</w:t>
      </w:r>
    </w:p>
    <w:p w14:paraId="793F87D4" w14:textId="77777777" w:rsidR="00BB2B91" w:rsidRDefault="00BB2B91" w:rsidP="00BB2B91">
      <w:pPr>
        <w:spacing w:line="360" w:lineRule="auto"/>
        <w:jc w:val="center"/>
        <w:rPr>
          <w:rFonts w:eastAsia="等线" w:cs="宋体"/>
          <w:b/>
          <w:sz w:val="24"/>
          <w:szCs w:val="24"/>
          <w:lang w:eastAsia="zh-CN"/>
        </w:rPr>
      </w:pPr>
      <w:r>
        <w:rPr>
          <w:rFonts w:eastAsia="等线" w:cs="宋体" w:hint="eastAsia"/>
          <w:b/>
          <w:sz w:val="24"/>
          <w:szCs w:val="24"/>
          <w:lang w:eastAsia="zh-CN"/>
        </w:rPr>
        <w:t>参考文献</w:t>
      </w:r>
    </w:p>
    <w:p w14:paraId="154AC116" w14:textId="77777777" w:rsidR="00BB2B91" w:rsidRPr="00BB2B91" w:rsidRDefault="00BB2B91" w:rsidP="00BB2B91">
      <w:pPr>
        <w:spacing w:line="360" w:lineRule="auto"/>
        <w:ind w:left="418" w:hanging="418"/>
        <w:rPr>
          <w:rFonts w:ascii="Cambria" w:eastAsia="等线" w:hAnsi="Cambria" w:cs="Times New Roman"/>
          <w:sz w:val="24"/>
          <w:szCs w:val="24"/>
          <w:lang w:eastAsia="zh-CN"/>
        </w:rPr>
      </w:pPr>
      <w:r w:rsidRPr="00BB2B91">
        <w:rPr>
          <w:rFonts w:ascii="Cambria" w:eastAsia="等线" w:hAnsi="Cambria" w:cs="Times New Roman"/>
          <w:sz w:val="24"/>
          <w:szCs w:val="24"/>
          <w:lang w:val="zh-TW" w:eastAsia="zh-CN"/>
        </w:rPr>
        <w:t>陈怀宇：《景风梵声</w:t>
      </w:r>
      <w:r w:rsidRPr="00BB2B91">
        <w:rPr>
          <w:rFonts w:ascii="Cambria" w:eastAsia="等线" w:hAnsi="Cambria" w:cs="Times New Roman"/>
          <w:sz w:val="24"/>
          <w:szCs w:val="24"/>
          <w:lang w:val="zh-TW" w:eastAsia="zh-CN"/>
        </w:rPr>
        <w:t>——</w:t>
      </w:r>
      <w:r w:rsidRPr="00BB2B91">
        <w:rPr>
          <w:rFonts w:ascii="Cambria" w:eastAsia="等线" w:hAnsi="Cambria" w:cs="Times New Roman"/>
          <w:sz w:val="24"/>
          <w:szCs w:val="24"/>
          <w:lang w:val="zh-TW" w:eastAsia="zh-CN"/>
        </w:rPr>
        <w:t>中古宗教之诸相》，</w:t>
      </w:r>
      <w:r w:rsidRPr="00BB2B91">
        <w:rPr>
          <w:rFonts w:ascii="Cambria" w:eastAsia="等线" w:hAnsi="Cambria" w:cs="Times New Roman"/>
          <w:sz w:val="24"/>
          <w:szCs w:val="24"/>
          <w:lang w:eastAsia="zh-CN"/>
        </w:rPr>
        <w:t>北京：</w:t>
      </w:r>
      <w:r w:rsidRPr="00BB2B91">
        <w:rPr>
          <w:rFonts w:ascii="Cambria" w:eastAsia="等线" w:hAnsi="Cambria" w:cs="Times New Roman"/>
          <w:sz w:val="24"/>
          <w:szCs w:val="24"/>
          <w:lang w:val="zh-TW" w:eastAsia="zh-CN"/>
        </w:rPr>
        <w:t>宗教文化出版社，</w:t>
      </w:r>
      <w:r w:rsidRPr="00BB2B91">
        <w:rPr>
          <w:rFonts w:ascii="Cambria" w:eastAsia="等线" w:hAnsi="Cambria" w:cs="Times New Roman"/>
          <w:sz w:val="24"/>
          <w:szCs w:val="24"/>
          <w:lang w:val="zh-TW" w:eastAsia="zh-CN"/>
        </w:rPr>
        <w:t>2012</w:t>
      </w:r>
      <w:r w:rsidRPr="00BB2B91">
        <w:rPr>
          <w:rFonts w:ascii="Cambria" w:eastAsia="等线" w:hAnsi="Cambria" w:cs="Times New Roman"/>
          <w:sz w:val="24"/>
          <w:szCs w:val="24"/>
          <w:lang w:val="zh-TW" w:eastAsia="zh-CN"/>
        </w:rPr>
        <w:t>年。</w:t>
      </w:r>
      <w:r w:rsidRPr="00BB2B91">
        <w:rPr>
          <w:rFonts w:ascii="Cambria" w:eastAsia="等线" w:hAnsi="Cambria" w:cs="Times New Roman"/>
          <w:sz w:val="24"/>
          <w:szCs w:val="24"/>
          <w:lang w:eastAsia="zh-CN"/>
        </w:rPr>
        <w:t>‌</w:t>
      </w:r>
      <w:proofErr w:type="spellStart"/>
      <w:r w:rsidRPr="00BB2B91">
        <w:rPr>
          <w:rFonts w:ascii="Cambria" w:eastAsia="等线" w:hAnsi="Cambria" w:cs="Times New Roman"/>
          <w:sz w:val="24"/>
          <w:szCs w:val="24"/>
          <w:lang w:eastAsia="zh-CN"/>
        </w:rPr>
        <w:t>Huaiyu</w:t>
      </w:r>
      <w:proofErr w:type="spellEnd"/>
      <w:r w:rsidRPr="00BB2B91">
        <w:rPr>
          <w:rFonts w:ascii="Cambria" w:eastAsia="等线" w:hAnsi="Cambria" w:cs="Times New Roman"/>
          <w:sz w:val="24"/>
          <w:szCs w:val="24"/>
          <w:lang w:eastAsia="zh-CN"/>
        </w:rPr>
        <w:t xml:space="preserve"> Chen, </w:t>
      </w:r>
      <w:r w:rsidRPr="00BB2B91">
        <w:rPr>
          <w:rFonts w:ascii="Cambria" w:eastAsia="等线" w:hAnsi="Cambria" w:cs="Times New Roman"/>
          <w:i/>
          <w:iCs/>
          <w:sz w:val="24"/>
          <w:szCs w:val="24"/>
          <w:lang w:eastAsia="zh-CN"/>
        </w:rPr>
        <w:t xml:space="preserve">Winds of </w:t>
      </w:r>
      <w:proofErr w:type="spellStart"/>
      <w:r w:rsidRPr="00BB2B91">
        <w:rPr>
          <w:rFonts w:ascii="Cambria" w:eastAsia="等线" w:hAnsi="Cambria" w:cs="Times New Roman"/>
          <w:i/>
          <w:iCs/>
          <w:sz w:val="24"/>
          <w:szCs w:val="24"/>
          <w:lang w:eastAsia="zh-CN"/>
        </w:rPr>
        <w:t>Jingjiao</w:t>
      </w:r>
      <w:proofErr w:type="spellEnd"/>
      <w:r w:rsidRPr="00BB2B91">
        <w:rPr>
          <w:rFonts w:ascii="Cambria" w:eastAsia="等线" w:hAnsi="Cambria" w:cs="Times New Roman"/>
          <w:i/>
          <w:iCs/>
          <w:sz w:val="24"/>
          <w:szCs w:val="24"/>
          <w:lang w:eastAsia="zh-CN"/>
        </w:rPr>
        <w:t xml:space="preserve"> and Echoes of Buddhist Voices: Studies on Medieval Chinese Religions</w:t>
      </w:r>
      <w:r w:rsidRPr="00BB2B91">
        <w:rPr>
          <w:rFonts w:ascii="Cambria" w:eastAsia="等线" w:hAnsi="Cambria" w:cs="Times New Roman"/>
          <w:sz w:val="24"/>
          <w:szCs w:val="24"/>
          <w:lang w:eastAsia="zh-CN"/>
        </w:rPr>
        <w:t xml:space="preserve">, Beijing: Religion and Culture Publishing House, 2012. </w:t>
      </w:r>
    </w:p>
    <w:p w14:paraId="6FDE2036" w14:textId="77777777" w:rsidR="00BB2B91" w:rsidRPr="00BB2B91" w:rsidRDefault="00BB2B91" w:rsidP="00BB2B91">
      <w:pPr>
        <w:spacing w:line="360" w:lineRule="auto"/>
        <w:ind w:left="418" w:hanging="418"/>
        <w:rPr>
          <w:rFonts w:ascii="Cambria" w:eastAsia="等线" w:hAnsi="Cambria" w:cs="Times New Roman"/>
          <w:sz w:val="24"/>
          <w:szCs w:val="24"/>
          <w:lang w:eastAsia="zh-CN"/>
        </w:rPr>
      </w:pPr>
      <w:r w:rsidRPr="00BB2B91">
        <w:rPr>
          <w:rFonts w:ascii="Cambria" w:eastAsia="等线" w:hAnsi="Cambria" w:cs="Times New Roman"/>
          <w:sz w:val="24"/>
          <w:szCs w:val="24"/>
          <w:lang w:val="zh-TW" w:eastAsia="zh-CN"/>
        </w:rPr>
        <w:t>陈垣：〈基督教入华史〉，</w:t>
      </w:r>
      <w:r w:rsidRPr="00BB2B91">
        <w:rPr>
          <w:rFonts w:ascii="Cambria" w:eastAsia="等线" w:hAnsi="Cambria" w:cs="Times New Roman"/>
          <w:sz w:val="24"/>
          <w:szCs w:val="24"/>
          <w:lang w:eastAsia="zh-CN"/>
        </w:rPr>
        <w:t>1927</w:t>
      </w:r>
      <w:r w:rsidRPr="00BB2B91">
        <w:rPr>
          <w:rFonts w:ascii="Cambria" w:eastAsia="等线" w:hAnsi="Cambria" w:cs="Times New Roman"/>
          <w:sz w:val="24"/>
          <w:szCs w:val="24"/>
          <w:lang w:eastAsia="zh-CN"/>
        </w:rPr>
        <w:t>年讲稿，收入</w:t>
      </w:r>
      <w:r w:rsidRPr="00BB2B91">
        <w:rPr>
          <w:rFonts w:ascii="Cambria" w:eastAsia="等线" w:hAnsi="Cambria" w:cs="Times New Roman"/>
          <w:sz w:val="24"/>
          <w:szCs w:val="24"/>
          <w:lang w:val="zh-TW" w:eastAsia="zh-CN"/>
        </w:rPr>
        <w:t>《陈垣学术论文集》</w:t>
      </w:r>
      <w:r w:rsidRPr="00BB2B91">
        <w:rPr>
          <w:rFonts w:ascii="Cambria" w:eastAsia="等线" w:hAnsi="Cambria" w:cs="Times New Roman"/>
          <w:sz w:val="24"/>
          <w:szCs w:val="24"/>
          <w:lang w:eastAsia="zh-CN"/>
        </w:rPr>
        <w:t>，</w:t>
      </w:r>
      <w:r w:rsidRPr="00BB2B91">
        <w:rPr>
          <w:rFonts w:ascii="Cambria" w:eastAsia="等线" w:hAnsi="Cambria" w:cs="Times New Roman"/>
          <w:sz w:val="24"/>
          <w:szCs w:val="24"/>
          <w:lang w:val="zh-TW" w:eastAsia="zh-CN"/>
        </w:rPr>
        <w:t>北京：中华书局，</w:t>
      </w:r>
      <w:r w:rsidRPr="00BB2B91">
        <w:rPr>
          <w:rFonts w:ascii="Cambria" w:eastAsia="等线" w:hAnsi="Cambria" w:cs="Times New Roman"/>
          <w:sz w:val="24"/>
          <w:szCs w:val="24"/>
          <w:lang w:eastAsia="zh-CN"/>
        </w:rPr>
        <w:t>1980</w:t>
      </w:r>
      <w:r w:rsidRPr="00BB2B91">
        <w:rPr>
          <w:rFonts w:ascii="Cambria" w:eastAsia="等线" w:hAnsi="Cambria" w:cs="Times New Roman"/>
          <w:sz w:val="24"/>
          <w:szCs w:val="24"/>
          <w:lang w:val="zh-TW" w:eastAsia="zh-CN"/>
        </w:rPr>
        <w:t>年</w:t>
      </w:r>
      <w:r w:rsidRPr="00BB2B91">
        <w:rPr>
          <w:rFonts w:ascii="Cambria" w:eastAsia="等线" w:hAnsi="Cambria" w:cs="Times New Roman"/>
          <w:sz w:val="24"/>
          <w:szCs w:val="24"/>
          <w:lang w:eastAsia="zh-CN"/>
        </w:rPr>
        <w:t>，</w:t>
      </w:r>
      <w:r w:rsidRPr="00BB2B91">
        <w:rPr>
          <w:rFonts w:ascii="Cambria" w:eastAsia="等线" w:hAnsi="Cambria" w:cs="Times New Roman"/>
          <w:sz w:val="24"/>
          <w:szCs w:val="24"/>
          <w:lang w:val="zh-TW" w:eastAsia="zh-CN"/>
        </w:rPr>
        <w:t>第</w:t>
      </w:r>
      <w:r w:rsidRPr="00BB2B91">
        <w:rPr>
          <w:rFonts w:ascii="Cambria" w:eastAsia="等线" w:hAnsi="Cambria" w:cs="Times New Roman"/>
          <w:sz w:val="24"/>
          <w:szCs w:val="24"/>
          <w:lang w:eastAsia="zh-CN"/>
        </w:rPr>
        <w:t>1</w:t>
      </w:r>
      <w:r w:rsidRPr="00BB2B91">
        <w:rPr>
          <w:rFonts w:ascii="Cambria" w:eastAsia="等线" w:hAnsi="Cambria" w:cs="Times New Roman"/>
          <w:sz w:val="24"/>
          <w:szCs w:val="24"/>
          <w:lang w:val="zh-TW" w:eastAsia="zh-CN"/>
        </w:rPr>
        <w:t>集</w:t>
      </w:r>
      <w:r w:rsidRPr="00BB2B91">
        <w:rPr>
          <w:rFonts w:ascii="Cambria" w:eastAsia="等线" w:hAnsi="Cambria" w:cs="Times New Roman"/>
          <w:sz w:val="24"/>
          <w:szCs w:val="24"/>
          <w:lang w:eastAsia="zh-CN"/>
        </w:rPr>
        <w:t>第</w:t>
      </w:r>
      <w:r w:rsidRPr="00BB2B91">
        <w:rPr>
          <w:rFonts w:ascii="Cambria" w:eastAsia="等线" w:hAnsi="Cambria" w:cs="Times New Roman"/>
          <w:sz w:val="24"/>
          <w:szCs w:val="24"/>
          <w:lang w:eastAsia="zh-CN"/>
        </w:rPr>
        <w:t>93—106</w:t>
      </w:r>
      <w:r w:rsidRPr="00BB2B91">
        <w:rPr>
          <w:rFonts w:ascii="Cambria" w:eastAsia="等线" w:hAnsi="Cambria" w:cs="Times New Roman"/>
          <w:sz w:val="24"/>
          <w:szCs w:val="24"/>
          <w:lang w:eastAsia="zh-CN"/>
        </w:rPr>
        <w:t>页</w:t>
      </w:r>
      <w:r w:rsidRPr="00BB2B91">
        <w:rPr>
          <w:rFonts w:ascii="Cambria" w:eastAsia="等线" w:hAnsi="Cambria" w:cs="Times New Roman"/>
          <w:sz w:val="24"/>
          <w:szCs w:val="24"/>
          <w:lang w:val="zh-TW" w:eastAsia="zh-CN"/>
        </w:rPr>
        <w:t>。</w:t>
      </w:r>
      <w:r w:rsidRPr="00BB2B91">
        <w:rPr>
          <w:rFonts w:ascii="Cambria" w:eastAsia="等线" w:hAnsi="Cambria" w:cs="Times New Roman"/>
          <w:sz w:val="24"/>
          <w:szCs w:val="24"/>
          <w:lang w:eastAsia="zh-CN"/>
        </w:rPr>
        <w:t>Chen Yuan, "History of the Introduction of Christianity to China" (1927 lecture manuscript), in </w:t>
      </w:r>
      <w:r w:rsidRPr="00BB2B91">
        <w:rPr>
          <w:rFonts w:ascii="Cambria" w:eastAsia="等线" w:hAnsi="Cambria" w:cs="Times New Roman"/>
          <w:i/>
          <w:iCs/>
          <w:sz w:val="24"/>
          <w:szCs w:val="24"/>
          <w:lang w:eastAsia="zh-CN"/>
        </w:rPr>
        <w:t>Collected Papers of Chen Yuan</w:t>
      </w:r>
      <w:r w:rsidRPr="00BB2B91">
        <w:rPr>
          <w:rFonts w:ascii="Cambria" w:eastAsia="等线" w:hAnsi="Cambria" w:cs="Times New Roman"/>
          <w:sz w:val="24"/>
          <w:szCs w:val="24"/>
          <w:lang w:eastAsia="zh-CN"/>
        </w:rPr>
        <w:t>, Beijing: Zhonghua Book Company, 1980, vol. 1, pp. 93–106.</w:t>
      </w:r>
    </w:p>
    <w:p w14:paraId="3786B2CD"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狄奥多若：《教理讲授集》，朱东华译，香港：道风书社，</w:t>
      </w:r>
      <w:r w:rsidRPr="00BB2B91">
        <w:rPr>
          <w:rFonts w:ascii="Cambria" w:eastAsia="等线" w:hAnsi="Cambria" w:cs="Times New Roman"/>
          <w:sz w:val="24"/>
          <w:szCs w:val="24"/>
          <w:lang w:eastAsia="zh-CN"/>
        </w:rPr>
        <w:t>2015</w:t>
      </w:r>
      <w:r w:rsidRPr="00BB2B91">
        <w:rPr>
          <w:rFonts w:ascii="Cambria" w:eastAsia="等线" w:hAnsi="Cambria" w:cs="Times New Roman"/>
          <w:sz w:val="24"/>
          <w:szCs w:val="24"/>
          <w:lang w:eastAsia="zh-CN"/>
        </w:rPr>
        <w:t>年。</w:t>
      </w:r>
      <w:r w:rsidRPr="00BB2B91">
        <w:rPr>
          <w:rFonts w:ascii="Cambria" w:eastAsia="等线" w:hAnsi="Cambria" w:cs="Times New Roman"/>
          <w:sz w:val="24"/>
          <w:szCs w:val="24"/>
          <w:lang w:eastAsia="zh-CN"/>
        </w:rPr>
        <w:t xml:space="preserve">Theodore of </w:t>
      </w:r>
      <w:proofErr w:type="spellStart"/>
      <w:r w:rsidRPr="00BB2B91">
        <w:rPr>
          <w:rFonts w:ascii="Cambria" w:eastAsia="等线" w:hAnsi="Cambria" w:cs="Times New Roman"/>
          <w:sz w:val="24"/>
          <w:szCs w:val="24"/>
          <w:lang w:eastAsia="zh-CN"/>
        </w:rPr>
        <w:t>Mopsuestia</w:t>
      </w:r>
      <w:proofErr w:type="spellEnd"/>
      <w:r w:rsidRPr="00BB2B91">
        <w:rPr>
          <w:rFonts w:ascii="Cambria" w:eastAsia="等线" w:hAnsi="Cambria" w:cs="Times New Roman"/>
          <w:sz w:val="24"/>
          <w:szCs w:val="24"/>
          <w:lang w:eastAsia="zh-CN"/>
        </w:rPr>
        <w:t>, </w:t>
      </w:r>
      <w:r w:rsidRPr="00BB2B91">
        <w:rPr>
          <w:rFonts w:ascii="Cambria" w:eastAsia="等线" w:hAnsi="Cambria" w:cs="Times New Roman"/>
          <w:i/>
          <w:iCs/>
          <w:sz w:val="24"/>
          <w:szCs w:val="24"/>
          <w:lang w:eastAsia="zh-CN"/>
        </w:rPr>
        <w:t>Catechetical Homilies</w:t>
      </w:r>
      <w:r w:rsidRPr="00BB2B91">
        <w:rPr>
          <w:rFonts w:ascii="Cambria" w:eastAsia="等线" w:hAnsi="Cambria" w:cs="Times New Roman"/>
          <w:sz w:val="24"/>
          <w:szCs w:val="24"/>
          <w:lang w:eastAsia="zh-CN"/>
        </w:rPr>
        <w:t>, trans. Zhu Donghua, Hong Kong: Logos and Pneuma Press, 2015.</w:t>
      </w:r>
    </w:p>
    <w:p w14:paraId="45862DA0"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方豪：〈唐代景教考略〉，《中国史学》，</w:t>
      </w:r>
      <w:r w:rsidRPr="00BB2B91">
        <w:rPr>
          <w:rFonts w:ascii="Cambria" w:eastAsia="等线" w:hAnsi="Cambria" w:cs="Times New Roman"/>
          <w:sz w:val="24"/>
          <w:szCs w:val="24"/>
          <w:lang w:eastAsia="zh-CN"/>
        </w:rPr>
        <w:t>1936</w:t>
      </w:r>
      <w:r w:rsidRPr="00BB2B91">
        <w:rPr>
          <w:rFonts w:ascii="Cambria" w:eastAsia="等线" w:hAnsi="Cambria" w:cs="Times New Roman"/>
          <w:sz w:val="24"/>
          <w:szCs w:val="24"/>
          <w:lang w:eastAsia="zh-CN"/>
        </w:rPr>
        <w:t>年第</w:t>
      </w:r>
      <w:r w:rsidRPr="00BB2B91">
        <w:rPr>
          <w:rFonts w:ascii="Cambria" w:eastAsia="等线" w:hAnsi="Cambria" w:cs="Times New Roman"/>
          <w:sz w:val="24"/>
          <w:szCs w:val="24"/>
          <w:lang w:eastAsia="zh-CN"/>
        </w:rPr>
        <w:t>1</w:t>
      </w:r>
      <w:r w:rsidRPr="00BB2B91">
        <w:rPr>
          <w:rFonts w:ascii="Cambria" w:eastAsia="等线" w:hAnsi="Cambria" w:cs="Times New Roman"/>
          <w:sz w:val="24"/>
          <w:szCs w:val="24"/>
          <w:lang w:eastAsia="zh-CN"/>
        </w:rPr>
        <w:t>期，第</w:t>
      </w:r>
      <w:r w:rsidRPr="00BB2B91">
        <w:rPr>
          <w:rFonts w:ascii="Cambria" w:eastAsia="等线" w:hAnsi="Cambria" w:cs="Times New Roman"/>
          <w:sz w:val="24"/>
          <w:szCs w:val="24"/>
          <w:lang w:eastAsia="zh-CN"/>
        </w:rPr>
        <w:t>120—134</w:t>
      </w:r>
      <w:r w:rsidRPr="00BB2B91">
        <w:rPr>
          <w:rFonts w:ascii="Cambria" w:eastAsia="等线" w:hAnsi="Cambria" w:cs="Times New Roman"/>
          <w:sz w:val="24"/>
          <w:szCs w:val="24"/>
          <w:lang w:eastAsia="zh-CN"/>
        </w:rPr>
        <w:t>页。</w:t>
      </w:r>
      <w:r w:rsidRPr="00BB2B91">
        <w:rPr>
          <w:rFonts w:ascii="Cambria" w:eastAsia="等线" w:hAnsi="Cambria" w:cs="Times New Roman"/>
          <w:sz w:val="24"/>
          <w:szCs w:val="24"/>
          <w:lang w:eastAsia="zh-CN"/>
        </w:rPr>
        <w:t>‌Fang Hao, "A Brief Study of Nestorianism in the Tang Dynasty," </w:t>
      </w:r>
      <w:r w:rsidRPr="00BB2B91">
        <w:rPr>
          <w:rFonts w:ascii="Cambria" w:eastAsia="等线" w:hAnsi="Cambria" w:cs="Times New Roman"/>
          <w:i/>
          <w:iCs/>
          <w:sz w:val="24"/>
          <w:szCs w:val="24"/>
          <w:lang w:eastAsia="zh-CN"/>
        </w:rPr>
        <w:t xml:space="preserve">The Chinese </w:t>
      </w:r>
      <w:r w:rsidRPr="00BB2B91">
        <w:rPr>
          <w:rFonts w:ascii="Cambria" w:eastAsia="等线" w:hAnsi="Cambria" w:cs="Times New Roman"/>
          <w:i/>
          <w:iCs/>
          <w:sz w:val="24"/>
          <w:szCs w:val="24"/>
          <w:lang w:eastAsia="zh-CN"/>
        </w:rPr>
        <w:lastRenderedPageBreak/>
        <w:t>Journal of History</w:t>
      </w:r>
      <w:r w:rsidRPr="00BB2B91">
        <w:rPr>
          <w:rFonts w:ascii="Cambria" w:eastAsia="等线" w:hAnsi="Cambria" w:cs="Times New Roman"/>
          <w:sz w:val="24"/>
          <w:szCs w:val="24"/>
          <w:lang w:eastAsia="zh-CN"/>
        </w:rPr>
        <w:t>, vol. 1, 1936, pp. 120–134.</w:t>
      </w:r>
    </w:p>
    <w:p w14:paraId="47913415"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val="zh-TW" w:eastAsia="zh-CN"/>
        </w:rPr>
        <w:t>冯其庸：〈《大秦景教宣元至本经》全经的现世及其他〉，《中华文化报》，</w:t>
      </w:r>
      <w:r w:rsidRPr="00BB2B91">
        <w:rPr>
          <w:rFonts w:ascii="Cambria" w:eastAsia="等线" w:hAnsi="Cambria" w:cs="Times New Roman"/>
          <w:sz w:val="24"/>
          <w:szCs w:val="24"/>
          <w:lang w:val="zh-TW" w:eastAsia="zh-CN"/>
        </w:rPr>
        <w:t>2007</w:t>
      </w:r>
      <w:r w:rsidRPr="00BB2B91">
        <w:rPr>
          <w:rFonts w:ascii="Cambria" w:eastAsia="等线" w:hAnsi="Cambria" w:cs="Times New Roman"/>
          <w:sz w:val="24"/>
          <w:szCs w:val="24"/>
          <w:lang w:val="zh-TW" w:eastAsia="zh-CN"/>
        </w:rPr>
        <w:t>年</w:t>
      </w:r>
      <w:r w:rsidRPr="00BB2B91">
        <w:rPr>
          <w:rFonts w:ascii="Cambria" w:eastAsia="等线" w:hAnsi="Cambria" w:cs="Times New Roman"/>
          <w:sz w:val="24"/>
          <w:szCs w:val="24"/>
          <w:lang w:val="zh-TW" w:eastAsia="zh-CN"/>
        </w:rPr>
        <w:t>9</w:t>
      </w:r>
      <w:r w:rsidRPr="00BB2B91">
        <w:rPr>
          <w:rFonts w:ascii="Cambria" w:eastAsia="等线" w:hAnsi="Cambria" w:cs="Times New Roman"/>
          <w:sz w:val="24"/>
          <w:szCs w:val="24"/>
          <w:lang w:val="zh-TW" w:eastAsia="zh-CN"/>
        </w:rPr>
        <w:t>月</w:t>
      </w:r>
      <w:r w:rsidRPr="00BB2B91">
        <w:rPr>
          <w:rFonts w:ascii="Cambria" w:eastAsia="等线" w:hAnsi="Cambria" w:cs="Times New Roman"/>
          <w:sz w:val="24"/>
          <w:szCs w:val="24"/>
          <w:lang w:val="zh-TW" w:eastAsia="zh-CN"/>
        </w:rPr>
        <w:t>27</w:t>
      </w:r>
      <w:r w:rsidRPr="00BB2B91">
        <w:rPr>
          <w:rFonts w:ascii="Cambria" w:eastAsia="等线" w:hAnsi="Cambria" w:cs="Times New Roman"/>
          <w:sz w:val="24"/>
          <w:szCs w:val="24"/>
          <w:lang w:val="zh-TW" w:eastAsia="zh-CN"/>
        </w:rPr>
        <w:t>日第</w:t>
      </w:r>
      <w:r w:rsidRPr="00BB2B91">
        <w:rPr>
          <w:rFonts w:ascii="Cambria" w:eastAsia="等线" w:hAnsi="Cambria" w:cs="Times New Roman"/>
          <w:sz w:val="24"/>
          <w:szCs w:val="24"/>
          <w:lang w:val="zh-TW" w:eastAsia="zh-CN"/>
        </w:rPr>
        <w:t>5</w:t>
      </w:r>
      <w:r w:rsidRPr="00BB2B91">
        <w:rPr>
          <w:rFonts w:ascii="Cambria" w:eastAsia="等线" w:hAnsi="Cambria" w:cs="Times New Roman"/>
          <w:sz w:val="24"/>
          <w:szCs w:val="24"/>
          <w:lang w:val="zh-TW" w:eastAsia="zh-CN"/>
        </w:rPr>
        <w:t>版；收入</w:t>
      </w:r>
      <w:r w:rsidRPr="00BB2B91">
        <w:rPr>
          <w:rFonts w:ascii="Cambria" w:eastAsia="等线" w:hAnsi="Cambria" w:cs="Times New Roman"/>
          <w:sz w:val="24"/>
          <w:szCs w:val="24"/>
          <w:lang w:eastAsia="zh-CN"/>
        </w:rPr>
        <w:t>葛承雍：《景教遗珍</w:t>
      </w:r>
      <w:r w:rsidRPr="00BB2B91">
        <w:rPr>
          <w:rFonts w:ascii="Cambria" w:eastAsia="等线" w:hAnsi="Cambria" w:cs="Times New Roman"/>
          <w:sz w:val="24"/>
          <w:szCs w:val="24"/>
          <w:lang w:eastAsia="zh-CN"/>
        </w:rPr>
        <w:t>——</w:t>
      </w:r>
      <w:r w:rsidRPr="00BB2B91">
        <w:rPr>
          <w:rFonts w:ascii="Cambria" w:eastAsia="等线" w:hAnsi="Cambria" w:cs="Times New Roman"/>
          <w:sz w:val="24"/>
          <w:szCs w:val="24"/>
          <w:lang w:eastAsia="zh-CN"/>
        </w:rPr>
        <w:t>洛阳新出唐代景教经幢研究》，北京：文物出版社，</w:t>
      </w:r>
      <w:r w:rsidRPr="00BB2B91">
        <w:rPr>
          <w:rFonts w:ascii="Cambria" w:eastAsia="等线" w:hAnsi="Cambria" w:cs="Times New Roman"/>
          <w:sz w:val="24"/>
          <w:szCs w:val="24"/>
          <w:lang w:eastAsia="zh-CN"/>
        </w:rPr>
        <w:t>2009</w:t>
      </w:r>
      <w:r w:rsidRPr="00BB2B91">
        <w:rPr>
          <w:rFonts w:ascii="Cambria" w:eastAsia="等线" w:hAnsi="Cambria" w:cs="Times New Roman"/>
          <w:sz w:val="24"/>
          <w:szCs w:val="24"/>
          <w:lang w:eastAsia="zh-CN"/>
        </w:rPr>
        <w:t>年。</w:t>
      </w:r>
      <w:r w:rsidRPr="00BB2B91">
        <w:rPr>
          <w:rFonts w:ascii="Cambria" w:eastAsia="等线" w:hAnsi="Cambria" w:cs="Times New Roman"/>
          <w:sz w:val="24"/>
          <w:szCs w:val="24"/>
          <w:lang w:eastAsia="zh-CN"/>
        </w:rPr>
        <w:t xml:space="preserve">Feng Qiyong, "The Discovery of the Complete Version of Dagin </w:t>
      </w:r>
      <w:proofErr w:type="spellStart"/>
      <w:r w:rsidRPr="00BB2B91">
        <w:rPr>
          <w:rFonts w:ascii="Cambria" w:eastAsia="等线" w:hAnsi="Cambria" w:cs="Times New Roman"/>
          <w:sz w:val="24"/>
          <w:szCs w:val="24"/>
          <w:lang w:eastAsia="zh-CN"/>
        </w:rPr>
        <w:t>Jingjiao</w:t>
      </w:r>
      <w:proofErr w:type="spellEnd"/>
      <w:r w:rsidRPr="00BB2B91">
        <w:rPr>
          <w:rFonts w:ascii="Cambria" w:eastAsia="等线" w:hAnsi="Cambria" w:cs="Times New Roman"/>
          <w:sz w:val="24"/>
          <w:szCs w:val="24"/>
          <w:lang w:eastAsia="zh-CN"/>
        </w:rPr>
        <w:t xml:space="preserve"> </w:t>
      </w:r>
      <w:proofErr w:type="spellStart"/>
      <w:r w:rsidRPr="00BB2B91">
        <w:rPr>
          <w:rFonts w:ascii="Cambria" w:eastAsia="等线" w:hAnsi="Cambria" w:cs="Times New Roman"/>
          <w:sz w:val="24"/>
          <w:szCs w:val="24"/>
          <w:lang w:eastAsia="zh-CN"/>
        </w:rPr>
        <w:t>Xuanyuan</w:t>
      </w:r>
      <w:proofErr w:type="spellEnd"/>
      <w:r w:rsidRPr="00BB2B91">
        <w:rPr>
          <w:rFonts w:ascii="Cambria" w:eastAsia="等线" w:hAnsi="Cambria" w:cs="Times New Roman"/>
          <w:sz w:val="24"/>
          <w:szCs w:val="24"/>
          <w:lang w:eastAsia="zh-CN"/>
        </w:rPr>
        <w:t xml:space="preserve"> </w:t>
      </w:r>
      <w:proofErr w:type="spellStart"/>
      <w:r w:rsidRPr="00BB2B91">
        <w:rPr>
          <w:rFonts w:ascii="Cambria" w:eastAsia="等线" w:hAnsi="Cambria" w:cs="Times New Roman"/>
          <w:sz w:val="24"/>
          <w:szCs w:val="24"/>
          <w:lang w:eastAsia="zh-CN"/>
        </w:rPr>
        <w:t>Zhiben</w:t>
      </w:r>
      <w:proofErr w:type="spellEnd"/>
      <w:r w:rsidRPr="00BB2B91">
        <w:rPr>
          <w:rFonts w:ascii="Cambria" w:eastAsia="等线" w:hAnsi="Cambria" w:cs="Times New Roman"/>
          <w:sz w:val="24"/>
          <w:szCs w:val="24"/>
          <w:lang w:eastAsia="zh-CN"/>
        </w:rPr>
        <w:t xml:space="preserve"> Jing and Other Related </w:t>
      </w:r>
      <w:proofErr w:type="spellStart"/>
      <w:r w:rsidRPr="00BB2B91">
        <w:rPr>
          <w:rFonts w:ascii="Cambria" w:eastAsia="等线" w:hAnsi="Cambria" w:cs="Times New Roman"/>
          <w:sz w:val="24"/>
          <w:szCs w:val="24"/>
          <w:lang w:eastAsia="zh-CN"/>
        </w:rPr>
        <w:t>lssues</w:t>
      </w:r>
      <w:proofErr w:type="spellEnd"/>
      <w:r w:rsidRPr="00BB2B91">
        <w:rPr>
          <w:rFonts w:ascii="Cambria" w:eastAsia="等线" w:hAnsi="Cambria" w:cs="Times New Roman"/>
          <w:sz w:val="24"/>
          <w:szCs w:val="24"/>
          <w:lang w:eastAsia="zh-CN"/>
        </w:rPr>
        <w:t>," </w:t>
      </w:r>
      <w:r w:rsidRPr="00BB2B91">
        <w:rPr>
          <w:rFonts w:ascii="Cambria" w:eastAsia="等线" w:hAnsi="Cambria" w:cs="Times New Roman"/>
          <w:i/>
          <w:iCs/>
          <w:sz w:val="24"/>
          <w:szCs w:val="24"/>
          <w:lang w:eastAsia="zh-CN"/>
        </w:rPr>
        <w:t>China Culture Daily</w:t>
      </w:r>
      <w:r w:rsidRPr="00BB2B91">
        <w:rPr>
          <w:rFonts w:ascii="Cambria" w:eastAsia="等线" w:hAnsi="Cambria" w:cs="Times New Roman"/>
          <w:sz w:val="24"/>
          <w:szCs w:val="24"/>
          <w:lang w:eastAsia="zh-CN"/>
        </w:rPr>
        <w:t xml:space="preserve">, September 27, 2007, p. 5; reprinted in Ge </w:t>
      </w:r>
      <w:proofErr w:type="spellStart"/>
      <w:r w:rsidRPr="00BB2B91">
        <w:rPr>
          <w:rFonts w:ascii="Cambria" w:eastAsia="等线" w:hAnsi="Cambria" w:cs="Times New Roman"/>
          <w:sz w:val="24"/>
          <w:szCs w:val="24"/>
          <w:lang w:eastAsia="zh-CN"/>
        </w:rPr>
        <w:t>Chengyong</w:t>
      </w:r>
      <w:proofErr w:type="spellEnd"/>
      <w:r w:rsidRPr="00BB2B91">
        <w:rPr>
          <w:rFonts w:ascii="Cambria" w:eastAsia="等线" w:hAnsi="Cambria" w:cs="Times New Roman"/>
          <w:sz w:val="24"/>
          <w:szCs w:val="24"/>
          <w:lang w:eastAsia="zh-CN"/>
        </w:rPr>
        <w:t>, </w:t>
      </w:r>
      <w:r w:rsidRPr="00BB2B91">
        <w:rPr>
          <w:rFonts w:ascii="Cambria" w:eastAsia="等线" w:hAnsi="Cambria" w:cs="Times New Roman"/>
          <w:i/>
          <w:iCs/>
          <w:sz w:val="24"/>
          <w:szCs w:val="24"/>
          <w:lang w:eastAsia="zh-CN"/>
        </w:rPr>
        <w:t>Precious Nestorian Relic: Studies on the Nestorian Stone Pillar of the Tang Dynasty Recently Discovered in Luoyang</w:t>
      </w:r>
      <w:r w:rsidRPr="00BB2B91">
        <w:rPr>
          <w:rFonts w:ascii="Cambria" w:eastAsia="等线" w:hAnsi="Cambria" w:cs="Times New Roman"/>
          <w:sz w:val="24"/>
          <w:szCs w:val="24"/>
          <w:lang w:eastAsia="zh-CN"/>
        </w:rPr>
        <w:t>, Beijing: Cultural Relics Press, 2009.</w:t>
      </w:r>
    </w:p>
    <w:p w14:paraId="2887E51E"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葛承雍主编：《景教遗珍：洛阳新出唐代景教经幢研究》，北京：文物出版社，</w:t>
      </w:r>
      <w:r w:rsidRPr="00BB2B91">
        <w:rPr>
          <w:rFonts w:ascii="Cambria" w:eastAsia="等线" w:hAnsi="Cambria" w:cs="Times New Roman"/>
          <w:sz w:val="24"/>
          <w:szCs w:val="24"/>
          <w:lang w:eastAsia="zh-CN"/>
        </w:rPr>
        <w:t>2009</w:t>
      </w:r>
      <w:r w:rsidRPr="00BB2B91">
        <w:rPr>
          <w:rFonts w:ascii="Cambria" w:eastAsia="等线" w:hAnsi="Cambria" w:cs="Times New Roman"/>
          <w:sz w:val="24"/>
          <w:szCs w:val="24"/>
          <w:lang w:eastAsia="zh-CN"/>
        </w:rPr>
        <w:t>年。</w:t>
      </w:r>
      <w:r w:rsidRPr="00BB2B91">
        <w:rPr>
          <w:rFonts w:ascii="Cambria" w:eastAsia="等线" w:hAnsi="Cambria" w:cs="Times New Roman"/>
          <w:sz w:val="24"/>
          <w:szCs w:val="24"/>
          <w:lang w:eastAsia="zh-CN"/>
        </w:rPr>
        <w:t xml:space="preserve">Ge </w:t>
      </w:r>
      <w:proofErr w:type="spellStart"/>
      <w:r w:rsidRPr="00BB2B91">
        <w:rPr>
          <w:rFonts w:ascii="Cambria" w:eastAsia="等线" w:hAnsi="Cambria" w:cs="Times New Roman"/>
          <w:sz w:val="24"/>
          <w:szCs w:val="24"/>
          <w:lang w:eastAsia="zh-CN"/>
        </w:rPr>
        <w:t>Chengyong</w:t>
      </w:r>
      <w:proofErr w:type="spellEnd"/>
      <w:r w:rsidRPr="00BB2B91">
        <w:rPr>
          <w:rFonts w:ascii="Cambria" w:eastAsia="等线" w:hAnsi="Cambria" w:cs="Times New Roman"/>
          <w:sz w:val="24"/>
          <w:szCs w:val="24"/>
          <w:lang w:eastAsia="zh-CN"/>
        </w:rPr>
        <w:t>, </w:t>
      </w:r>
      <w:r w:rsidRPr="00BB2B91">
        <w:rPr>
          <w:rFonts w:ascii="Cambria" w:eastAsia="等线" w:hAnsi="Cambria" w:cs="Times New Roman"/>
          <w:i/>
          <w:iCs/>
          <w:sz w:val="24"/>
          <w:szCs w:val="24"/>
          <w:lang w:eastAsia="zh-CN"/>
        </w:rPr>
        <w:t>Precious Nestorian Relic: Studies on the Nestorian Stone Pillar of the Tang Dynasty Recently Discovered in Luoyang</w:t>
      </w:r>
      <w:r w:rsidRPr="00BB2B91">
        <w:rPr>
          <w:rFonts w:ascii="Cambria" w:eastAsia="等线" w:hAnsi="Cambria" w:cs="Times New Roman"/>
          <w:sz w:val="24"/>
          <w:szCs w:val="24"/>
          <w:lang w:eastAsia="zh-CN"/>
        </w:rPr>
        <w:t>, Beijing: Cultural Relics Press, 2009.</w:t>
      </w:r>
    </w:p>
    <w:p w14:paraId="006D816D"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（晋）郭璞注、（宋）</w:t>
      </w:r>
      <w:proofErr w:type="gramStart"/>
      <w:r w:rsidRPr="00BB2B91">
        <w:rPr>
          <w:rFonts w:ascii="Cambria" w:eastAsia="等线" w:hAnsi="Cambria" w:cs="Times New Roman"/>
          <w:sz w:val="24"/>
          <w:szCs w:val="24"/>
          <w:lang w:eastAsia="zh-CN"/>
        </w:rPr>
        <w:t>邢</w:t>
      </w:r>
      <w:proofErr w:type="gramEnd"/>
      <w:r w:rsidRPr="00BB2B91">
        <w:rPr>
          <w:rFonts w:ascii="Cambria" w:eastAsia="等线" w:hAnsi="Cambria" w:cs="Times New Roman"/>
          <w:sz w:val="24"/>
          <w:szCs w:val="24"/>
          <w:lang w:eastAsia="zh-CN"/>
        </w:rPr>
        <w:t>昺疏：《尔雅注疏》，北京：北京大学出版社，</w:t>
      </w:r>
      <w:r w:rsidRPr="00BB2B91">
        <w:rPr>
          <w:rFonts w:ascii="Cambria" w:eastAsia="等线" w:hAnsi="Cambria" w:cs="Times New Roman"/>
          <w:sz w:val="24"/>
          <w:szCs w:val="24"/>
          <w:lang w:eastAsia="zh-CN"/>
        </w:rPr>
        <w:t>1999</w:t>
      </w:r>
      <w:r w:rsidRPr="00BB2B91">
        <w:rPr>
          <w:rFonts w:ascii="Cambria" w:eastAsia="等线" w:hAnsi="Cambria" w:cs="Times New Roman"/>
          <w:sz w:val="24"/>
          <w:szCs w:val="24"/>
          <w:lang w:eastAsia="zh-CN"/>
        </w:rPr>
        <w:t>年。</w:t>
      </w:r>
      <w:r w:rsidRPr="00BB2B91">
        <w:rPr>
          <w:rFonts w:ascii="Cambria" w:eastAsia="等线" w:hAnsi="Cambria" w:cs="Times New Roman"/>
          <w:sz w:val="24"/>
          <w:szCs w:val="24"/>
          <w:lang w:eastAsia="zh-CN"/>
        </w:rPr>
        <w:t>Guo Pu (</w:t>
      </w:r>
      <w:proofErr w:type="spellStart"/>
      <w:r w:rsidRPr="00BB2B91">
        <w:rPr>
          <w:rFonts w:ascii="Cambria" w:eastAsia="等线" w:hAnsi="Cambria" w:cs="Times New Roman"/>
          <w:sz w:val="24"/>
          <w:szCs w:val="24"/>
          <w:lang w:eastAsia="zh-CN"/>
        </w:rPr>
        <w:t>annot</w:t>
      </w:r>
      <w:proofErr w:type="spellEnd"/>
      <w:r w:rsidRPr="00BB2B91">
        <w:rPr>
          <w:rFonts w:ascii="Cambria" w:eastAsia="等线" w:hAnsi="Cambria" w:cs="Times New Roman"/>
          <w:sz w:val="24"/>
          <w:szCs w:val="24"/>
          <w:lang w:eastAsia="zh-CN"/>
        </w:rPr>
        <w:t>.), Xing Bing (comm.), </w:t>
      </w:r>
      <w:r w:rsidRPr="00BB2B91">
        <w:rPr>
          <w:rFonts w:ascii="Cambria" w:eastAsia="等线" w:hAnsi="Cambria" w:cs="Times New Roman"/>
          <w:i/>
          <w:iCs/>
          <w:sz w:val="24"/>
          <w:szCs w:val="24"/>
          <w:lang w:eastAsia="zh-CN"/>
        </w:rPr>
        <w:t>Annotations and Commentaries on the Erya</w:t>
      </w:r>
      <w:r w:rsidRPr="00BB2B91">
        <w:rPr>
          <w:rFonts w:ascii="Cambria" w:eastAsia="等线" w:hAnsi="Cambria" w:cs="Times New Roman"/>
          <w:sz w:val="24"/>
          <w:szCs w:val="24"/>
          <w:lang w:eastAsia="zh-CN"/>
        </w:rPr>
        <w:t>, Beijing: Peking University Press, 1999.</w:t>
      </w:r>
    </w:p>
    <w:p w14:paraId="040AD7B1"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（元）李之常：《长春真人西游记》，石家庄：河北人民出版社，</w:t>
      </w:r>
      <w:r w:rsidRPr="00BB2B91">
        <w:rPr>
          <w:rFonts w:ascii="Cambria" w:eastAsia="等线" w:hAnsi="Cambria" w:cs="Times New Roman"/>
          <w:sz w:val="24"/>
          <w:szCs w:val="24"/>
          <w:lang w:eastAsia="zh-CN"/>
        </w:rPr>
        <w:t>2001</w:t>
      </w:r>
      <w:r w:rsidRPr="00BB2B91">
        <w:rPr>
          <w:rFonts w:ascii="Cambria" w:eastAsia="等线" w:hAnsi="Cambria" w:cs="Times New Roman"/>
          <w:sz w:val="24"/>
          <w:szCs w:val="24"/>
          <w:lang w:eastAsia="zh-CN"/>
        </w:rPr>
        <w:t>年。</w:t>
      </w:r>
      <w:r w:rsidRPr="00BB2B91">
        <w:rPr>
          <w:rFonts w:ascii="Cambria" w:eastAsia="等线" w:hAnsi="Cambria" w:cs="Times New Roman"/>
          <w:sz w:val="24"/>
          <w:szCs w:val="24"/>
          <w:lang w:eastAsia="zh-CN"/>
        </w:rPr>
        <w:t>Li Zhichang, </w:t>
      </w:r>
      <w:r w:rsidRPr="00BB2B91">
        <w:rPr>
          <w:rFonts w:ascii="Cambria" w:eastAsia="等线" w:hAnsi="Cambria" w:cs="Times New Roman"/>
          <w:i/>
          <w:iCs/>
          <w:sz w:val="24"/>
          <w:szCs w:val="24"/>
          <w:lang w:eastAsia="zh-CN"/>
        </w:rPr>
        <w:t>Travel Notes to the Western Regions by the Perfected Changchun</w:t>
      </w:r>
      <w:r w:rsidRPr="00BB2B91">
        <w:rPr>
          <w:rFonts w:ascii="Cambria" w:eastAsia="等线" w:hAnsi="Cambria" w:cs="Times New Roman"/>
          <w:sz w:val="24"/>
          <w:szCs w:val="24"/>
          <w:lang w:eastAsia="zh-CN"/>
        </w:rPr>
        <w:t>, Shijiazhuang: Hebei People's Publishing House, 2001.</w:t>
      </w:r>
    </w:p>
    <w:p w14:paraId="2F015168"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（明）李之藻：〈读景教碑书后〉，《李之藻集》，郑诚辑校，北京：中华书局，</w:t>
      </w:r>
      <w:r w:rsidRPr="00BB2B91">
        <w:rPr>
          <w:rFonts w:ascii="Cambria" w:eastAsia="等线" w:hAnsi="Cambria" w:cs="Times New Roman"/>
          <w:sz w:val="24"/>
          <w:szCs w:val="24"/>
          <w:lang w:eastAsia="zh-CN"/>
        </w:rPr>
        <w:t xml:space="preserve">2018 </w:t>
      </w:r>
      <w:r w:rsidRPr="00BB2B91">
        <w:rPr>
          <w:rFonts w:ascii="Cambria" w:eastAsia="等线" w:hAnsi="Cambria" w:cs="Times New Roman"/>
          <w:sz w:val="24"/>
          <w:szCs w:val="24"/>
          <w:lang w:eastAsia="zh-CN"/>
        </w:rPr>
        <w:t>年。</w:t>
      </w:r>
      <w:r w:rsidRPr="00BB2B91">
        <w:rPr>
          <w:rFonts w:ascii="Cambria" w:eastAsia="等线" w:hAnsi="Cambria" w:cs="Times New Roman"/>
          <w:sz w:val="24"/>
          <w:szCs w:val="24"/>
          <w:lang w:eastAsia="zh-CN"/>
        </w:rPr>
        <w:t>Li Zhizao, "Postscript Reading of the Nestorian Stele," in </w:t>
      </w:r>
      <w:r w:rsidRPr="00BB2B91">
        <w:rPr>
          <w:rFonts w:ascii="Cambria" w:eastAsia="等线" w:hAnsi="Cambria" w:cs="Times New Roman"/>
          <w:i/>
          <w:iCs/>
          <w:sz w:val="24"/>
          <w:szCs w:val="24"/>
          <w:lang w:eastAsia="zh-CN"/>
        </w:rPr>
        <w:t xml:space="preserve">Collected Works of Li </w:t>
      </w:r>
      <w:proofErr w:type="spellStart"/>
      <w:r w:rsidRPr="00BB2B91">
        <w:rPr>
          <w:rFonts w:ascii="Cambria" w:eastAsia="等线" w:hAnsi="Cambria" w:cs="Times New Roman"/>
          <w:i/>
          <w:iCs/>
          <w:sz w:val="24"/>
          <w:szCs w:val="24"/>
          <w:lang w:eastAsia="zh-CN"/>
        </w:rPr>
        <w:t>Zhizao</w:t>
      </w:r>
      <w:proofErr w:type="spellEnd"/>
      <w:r w:rsidRPr="00BB2B91">
        <w:rPr>
          <w:rFonts w:ascii="Cambria" w:eastAsia="等线" w:hAnsi="Cambria" w:cs="Times New Roman"/>
          <w:sz w:val="24"/>
          <w:szCs w:val="24"/>
          <w:lang w:eastAsia="zh-CN"/>
        </w:rPr>
        <w:t>, collated and edited by Zheng Cheng, Beijing: Zhonghua Book Company, 2018.</w:t>
      </w:r>
    </w:p>
    <w:p w14:paraId="609CD948"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proofErr w:type="gramStart"/>
      <w:r w:rsidRPr="00BB2B91">
        <w:rPr>
          <w:rFonts w:ascii="Cambria" w:eastAsia="等线" w:hAnsi="Cambria" w:cs="Times New Roman"/>
          <w:sz w:val="24"/>
          <w:szCs w:val="24"/>
          <w:lang w:val="zh-TW" w:eastAsia="zh-CN"/>
        </w:rPr>
        <w:t>林悟殊</w:t>
      </w:r>
      <w:proofErr w:type="gramEnd"/>
      <w:r w:rsidRPr="00BB2B91">
        <w:rPr>
          <w:rFonts w:ascii="Cambria" w:eastAsia="等线" w:hAnsi="Cambria" w:cs="Times New Roman"/>
          <w:sz w:val="24"/>
          <w:szCs w:val="24"/>
          <w:lang w:val="zh-TW" w:eastAsia="zh-CN"/>
        </w:rPr>
        <w:t>、</w:t>
      </w:r>
      <w:r w:rsidRPr="00BB2B91">
        <w:rPr>
          <w:rFonts w:ascii="Cambria" w:eastAsia="等线" w:hAnsi="Cambria" w:cs="Times New Roman"/>
          <w:sz w:val="24"/>
          <w:szCs w:val="24"/>
          <w:lang w:eastAsia="zh-CN"/>
        </w:rPr>
        <w:t>殷小平</w:t>
      </w:r>
      <w:r w:rsidRPr="00BB2B91">
        <w:rPr>
          <w:rFonts w:ascii="Cambria" w:eastAsia="等线" w:hAnsi="Cambria" w:cs="Times New Roman"/>
          <w:sz w:val="24"/>
          <w:szCs w:val="24"/>
          <w:lang w:val="zh-TW" w:eastAsia="zh-CN"/>
        </w:rPr>
        <w:t>：《唐代景教再研究》（</w:t>
      </w:r>
      <w:r w:rsidRPr="00BB2B91">
        <w:rPr>
          <w:rFonts w:ascii="Cambria" w:eastAsia="等线" w:hAnsi="Cambria" w:cs="Times New Roman"/>
          <w:sz w:val="24"/>
          <w:szCs w:val="24"/>
          <w:lang w:eastAsia="zh-CN"/>
        </w:rPr>
        <w:t>增订版</w:t>
      </w:r>
      <w:r w:rsidRPr="00BB2B91">
        <w:rPr>
          <w:rFonts w:ascii="Cambria" w:eastAsia="等线" w:hAnsi="Cambria" w:cs="Times New Roman"/>
          <w:sz w:val="24"/>
          <w:szCs w:val="24"/>
          <w:lang w:val="zh-TW" w:eastAsia="zh-CN"/>
        </w:rPr>
        <w:t>）</w:t>
      </w:r>
      <w:r w:rsidRPr="00BB2B91">
        <w:rPr>
          <w:rFonts w:ascii="Cambria" w:eastAsia="等线" w:hAnsi="Cambria" w:cs="Times New Roman"/>
          <w:sz w:val="24"/>
          <w:szCs w:val="24"/>
          <w:lang w:eastAsia="zh-CN"/>
        </w:rPr>
        <w:t>，</w:t>
      </w:r>
      <w:r w:rsidRPr="00BB2B91">
        <w:rPr>
          <w:rFonts w:ascii="Cambria" w:eastAsia="等线" w:hAnsi="Cambria" w:cs="Times New Roman"/>
          <w:sz w:val="24"/>
          <w:szCs w:val="24"/>
          <w:lang w:val="zh-TW" w:eastAsia="zh-CN"/>
        </w:rPr>
        <w:t>北京：</w:t>
      </w:r>
      <w:r w:rsidRPr="00BB2B91">
        <w:rPr>
          <w:rFonts w:ascii="Cambria" w:eastAsia="等线" w:hAnsi="Cambria" w:cs="Times New Roman"/>
          <w:sz w:val="24"/>
          <w:szCs w:val="24"/>
          <w:lang w:eastAsia="zh-CN"/>
        </w:rPr>
        <w:t>商务印书馆</w:t>
      </w:r>
      <w:r w:rsidRPr="00BB2B91">
        <w:rPr>
          <w:rFonts w:ascii="Cambria" w:eastAsia="等线" w:hAnsi="Cambria" w:cs="Times New Roman"/>
          <w:sz w:val="24"/>
          <w:szCs w:val="24"/>
          <w:lang w:val="zh-TW" w:eastAsia="zh-CN"/>
        </w:rPr>
        <w:t>，</w:t>
      </w:r>
      <w:r w:rsidRPr="00BB2B91">
        <w:rPr>
          <w:rFonts w:ascii="Cambria" w:eastAsia="等线" w:hAnsi="Cambria" w:cs="Times New Roman"/>
          <w:sz w:val="24"/>
          <w:szCs w:val="24"/>
          <w:lang w:eastAsia="zh-CN"/>
        </w:rPr>
        <w:t>2021</w:t>
      </w:r>
      <w:r w:rsidRPr="00BB2B91">
        <w:rPr>
          <w:rFonts w:ascii="Cambria" w:eastAsia="等线" w:hAnsi="Cambria" w:cs="Times New Roman"/>
          <w:sz w:val="24"/>
          <w:szCs w:val="24"/>
          <w:lang w:val="zh-TW" w:eastAsia="zh-CN"/>
        </w:rPr>
        <w:t>年</w:t>
      </w:r>
      <w:r w:rsidRPr="00BB2B91">
        <w:rPr>
          <w:rFonts w:ascii="Cambria" w:eastAsia="等线" w:hAnsi="Cambria" w:cs="Times New Roman"/>
          <w:sz w:val="24"/>
          <w:szCs w:val="24"/>
          <w:lang w:eastAsia="zh-CN"/>
        </w:rPr>
        <w:t>。</w:t>
      </w:r>
      <w:r w:rsidRPr="00BB2B91">
        <w:rPr>
          <w:rFonts w:ascii="Cambria" w:eastAsia="等线" w:hAnsi="Cambria" w:cs="Times New Roman"/>
          <w:sz w:val="24"/>
          <w:szCs w:val="24"/>
          <w:lang w:eastAsia="zh-CN"/>
        </w:rPr>
        <w:t>Lin Wushu and Yin Xiaoping, </w:t>
      </w:r>
      <w:r w:rsidRPr="00BB2B91">
        <w:rPr>
          <w:rFonts w:ascii="Cambria" w:eastAsia="等线" w:hAnsi="Cambria" w:cs="Times New Roman"/>
          <w:i/>
          <w:iCs/>
          <w:sz w:val="24"/>
          <w:szCs w:val="24"/>
          <w:lang w:eastAsia="zh-CN"/>
        </w:rPr>
        <w:t xml:space="preserve">Revisiting Nestorianism in the Tang </w:t>
      </w:r>
      <w:r w:rsidRPr="00BB2B91">
        <w:rPr>
          <w:rFonts w:ascii="Cambria" w:eastAsia="等线" w:hAnsi="Cambria" w:cs="Times New Roman"/>
          <w:i/>
          <w:iCs/>
          <w:sz w:val="24"/>
          <w:szCs w:val="24"/>
          <w:lang w:eastAsia="zh-CN"/>
        </w:rPr>
        <w:lastRenderedPageBreak/>
        <w:t>Dynasty</w:t>
      </w:r>
      <w:r w:rsidRPr="00BB2B91">
        <w:rPr>
          <w:rFonts w:ascii="Cambria" w:eastAsia="等线" w:hAnsi="Cambria" w:cs="Times New Roman"/>
          <w:sz w:val="24"/>
          <w:szCs w:val="24"/>
          <w:lang w:eastAsia="zh-CN"/>
        </w:rPr>
        <w:t> (Revised and Expanded Edition), Beijing: The Commercial Press, 2021.</w:t>
      </w:r>
    </w:p>
    <w:p w14:paraId="7C48792E"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proofErr w:type="gramStart"/>
      <w:r w:rsidRPr="00BB2B91">
        <w:rPr>
          <w:rFonts w:ascii="Cambria" w:eastAsia="等线" w:hAnsi="Cambria" w:cs="Times New Roman"/>
          <w:sz w:val="24"/>
          <w:szCs w:val="24"/>
          <w:lang w:val="zh-TW" w:eastAsia="zh-CN"/>
        </w:rPr>
        <w:t>罗香林</w:t>
      </w:r>
      <w:proofErr w:type="gramEnd"/>
      <w:r w:rsidRPr="00BB2B91">
        <w:rPr>
          <w:rFonts w:ascii="Cambria" w:eastAsia="等线" w:hAnsi="Cambria" w:cs="Times New Roman"/>
          <w:sz w:val="24"/>
          <w:szCs w:val="24"/>
          <w:lang w:val="zh-TW" w:eastAsia="zh-CN"/>
        </w:rPr>
        <w:t>：《唐元二代之景教》，香港：中国学社，</w:t>
      </w:r>
      <w:r w:rsidRPr="00BB2B91">
        <w:rPr>
          <w:rFonts w:ascii="Cambria" w:eastAsia="等线" w:hAnsi="Cambria" w:cs="Times New Roman"/>
          <w:sz w:val="24"/>
          <w:szCs w:val="24"/>
          <w:lang w:val="zh-TW" w:eastAsia="zh-CN"/>
        </w:rPr>
        <w:t>1966</w:t>
      </w:r>
      <w:r w:rsidRPr="00BB2B91">
        <w:rPr>
          <w:rFonts w:ascii="Cambria" w:eastAsia="等线" w:hAnsi="Cambria" w:cs="Times New Roman"/>
          <w:sz w:val="24"/>
          <w:szCs w:val="24"/>
          <w:lang w:val="zh-TW" w:eastAsia="zh-CN"/>
        </w:rPr>
        <w:t>年。</w:t>
      </w:r>
      <w:r w:rsidRPr="00BB2B91">
        <w:rPr>
          <w:rFonts w:ascii="Cambria" w:eastAsia="等线" w:hAnsi="Cambria" w:cs="Times New Roman"/>
          <w:sz w:val="24"/>
          <w:szCs w:val="24"/>
          <w:lang w:eastAsia="zh-CN"/>
        </w:rPr>
        <w:t>Lo Hsiang-</w:t>
      </w:r>
      <w:proofErr w:type="spellStart"/>
      <w:r w:rsidRPr="00BB2B91">
        <w:rPr>
          <w:rFonts w:ascii="Cambria" w:eastAsia="等线" w:hAnsi="Cambria" w:cs="Times New Roman"/>
          <w:sz w:val="24"/>
          <w:szCs w:val="24"/>
          <w:lang w:eastAsia="zh-CN"/>
        </w:rPr>
        <w:t>lin</w:t>
      </w:r>
      <w:proofErr w:type="spellEnd"/>
      <w:r w:rsidRPr="00BB2B91">
        <w:rPr>
          <w:rFonts w:ascii="Cambria" w:eastAsia="等线" w:hAnsi="Cambria" w:cs="Times New Roman"/>
          <w:sz w:val="24"/>
          <w:szCs w:val="24"/>
          <w:lang w:eastAsia="zh-CN"/>
        </w:rPr>
        <w:t>, </w:t>
      </w:r>
      <w:r w:rsidRPr="00BB2B91">
        <w:rPr>
          <w:rFonts w:ascii="Cambria" w:eastAsia="等线" w:hAnsi="Cambria" w:cs="Times New Roman"/>
          <w:i/>
          <w:iCs/>
          <w:sz w:val="24"/>
          <w:szCs w:val="24"/>
          <w:lang w:eastAsia="zh-CN"/>
        </w:rPr>
        <w:t>Nestorianism in the Tang and Yuan Dynasties</w:t>
      </w:r>
      <w:r w:rsidRPr="00BB2B91">
        <w:rPr>
          <w:rFonts w:ascii="Cambria" w:eastAsia="等线" w:hAnsi="Cambria" w:cs="Times New Roman"/>
          <w:sz w:val="24"/>
          <w:szCs w:val="24"/>
          <w:lang w:eastAsia="zh-CN"/>
        </w:rPr>
        <w:t>, Hong Kong: China Academy, 1966.</w:t>
      </w:r>
    </w:p>
    <w:p w14:paraId="035DCFF4"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val="zh-TW" w:eastAsia="zh-CN"/>
        </w:rPr>
        <w:t>莫菲特：《亚洲基督教史》，中国神学院中国文化研究中心编译，香港：基督教文艺出版社，</w:t>
      </w:r>
      <w:r w:rsidRPr="00BB2B91">
        <w:rPr>
          <w:rFonts w:ascii="Cambria" w:eastAsia="等线" w:hAnsi="Cambria" w:cs="Times New Roman"/>
          <w:sz w:val="24"/>
          <w:szCs w:val="24"/>
          <w:lang w:val="zh-TW" w:eastAsia="zh-CN"/>
        </w:rPr>
        <w:t>2000</w:t>
      </w:r>
      <w:r w:rsidRPr="00BB2B91">
        <w:rPr>
          <w:rFonts w:ascii="Cambria" w:eastAsia="等线" w:hAnsi="Cambria" w:cs="Times New Roman"/>
          <w:sz w:val="24"/>
          <w:szCs w:val="24"/>
          <w:lang w:val="zh-TW" w:eastAsia="zh-CN"/>
        </w:rPr>
        <w:t>年。</w:t>
      </w:r>
      <w:r w:rsidRPr="00BB2B91">
        <w:rPr>
          <w:rFonts w:ascii="Cambria" w:eastAsia="等线" w:hAnsi="Cambria" w:cs="Times New Roman"/>
          <w:sz w:val="24"/>
          <w:szCs w:val="24"/>
          <w:lang w:eastAsia="zh-CN"/>
        </w:rPr>
        <w:t>Samuel Hugh Moffett, </w:t>
      </w:r>
      <w:r w:rsidRPr="00BB2B91">
        <w:rPr>
          <w:rFonts w:ascii="Cambria" w:eastAsia="等线" w:hAnsi="Cambria" w:cs="Times New Roman"/>
          <w:i/>
          <w:iCs/>
          <w:sz w:val="24"/>
          <w:szCs w:val="24"/>
          <w:lang w:eastAsia="zh-CN"/>
        </w:rPr>
        <w:t>A History of Christianity in Asia</w:t>
      </w:r>
      <w:r w:rsidRPr="00BB2B91">
        <w:rPr>
          <w:rFonts w:ascii="Cambria" w:eastAsia="等线" w:hAnsi="Cambria" w:cs="Times New Roman"/>
          <w:sz w:val="24"/>
          <w:szCs w:val="24"/>
          <w:lang w:eastAsia="zh-CN"/>
        </w:rPr>
        <w:t>, translated and edited by Chinese Culture Research Centre, China Graduate School of Theology, Hong Kong: Christian Literature Press, 2000.</w:t>
      </w:r>
    </w:p>
    <w:p w14:paraId="40FF6908"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proofErr w:type="gramStart"/>
      <w:r w:rsidRPr="00BB2B91">
        <w:rPr>
          <w:rFonts w:ascii="Cambria" w:eastAsia="等线" w:hAnsi="Cambria" w:cs="Times New Roman"/>
          <w:sz w:val="24"/>
          <w:szCs w:val="24"/>
          <w:lang w:eastAsia="zh-CN"/>
        </w:rPr>
        <w:t>钱单士</w:t>
      </w:r>
      <w:proofErr w:type="gramEnd"/>
      <w:r w:rsidRPr="00BB2B91">
        <w:rPr>
          <w:rFonts w:ascii="Cambria" w:eastAsia="等线" w:hAnsi="Cambria" w:cs="Times New Roman"/>
          <w:sz w:val="24"/>
          <w:szCs w:val="24"/>
          <w:lang w:eastAsia="zh-CN"/>
        </w:rPr>
        <w:t>厘：《癸卯旅行记</w:t>
      </w:r>
      <w:r w:rsidRPr="00BB2B91">
        <w:rPr>
          <w:rFonts w:ascii="Cambria" w:eastAsia="等线" w:hAnsi="Cambria" w:cs="Times New Roman"/>
          <w:sz w:val="24"/>
          <w:szCs w:val="24"/>
          <w:lang w:eastAsia="zh-CN"/>
        </w:rPr>
        <w:t>·</w:t>
      </w:r>
      <w:r w:rsidRPr="00BB2B91">
        <w:rPr>
          <w:rFonts w:ascii="Cambria" w:eastAsia="等线" w:hAnsi="Cambria" w:cs="Times New Roman"/>
          <w:sz w:val="24"/>
          <w:szCs w:val="24"/>
          <w:lang w:eastAsia="zh-CN"/>
        </w:rPr>
        <w:t>归潜记》，长沙：湖南人民出版社，</w:t>
      </w:r>
      <w:r w:rsidRPr="00BB2B91">
        <w:rPr>
          <w:rFonts w:ascii="Cambria" w:eastAsia="等线" w:hAnsi="Cambria" w:cs="Times New Roman"/>
          <w:sz w:val="24"/>
          <w:szCs w:val="24"/>
          <w:lang w:eastAsia="zh-CN"/>
        </w:rPr>
        <w:t>1981</w:t>
      </w:r>
      <w:r w:rsidRPr="00BB2B91">
        <w:rPr>
          <w:rFonts w:ascii="Cambria" w:eastAsia="等线" w:hAnsi="Cambria" w:cs="Times New Roman"/>
          <w:sz w:val="24"/>
          <w:szCs w:val="24"/>
          <w:lang w:eastAsia="zh-CN"/>
        </w:rPr>
        <w:t>年。</w:t>
      </w:r>
      <w:r w:rsidRPr="00BB2B91">
        <w:rPr>
          <w:rFonts w:ascii="Cambria" w:eastAsia="等线" w:hAnsi="Cambria" w:cs="Times New Roman"/>
          <w:sz w:val="24"/>
          <w:szCs w:val="24"/>
          <w:lang w:eastAsia="zh-CN"/>
        </w:rPr>
        <w:t xml:space="preserve">Ch'ien Shan </w:t>
      </w:r>
      <w:proofErr w:type="spellStart"/>
      <w:r w:rsidRPr="00BB2B91">
        <w:rPr>
          <w:rFonts w:ascii="Cambria" w:eastAsia="等线" w:hAnsi="Cambria" w:cs="Times New Roman"/>
          <w:sz w:val="24"/>
          <w:szCs w:val="24"/>
          <w:lang w:eastAsia="zh-CN"/>
        </w:rPr>
        <w:t>Shili</w:t>
      </w:r>
      <w:proofErr w:type="spellEnd"/>
      <w:r w:rsidRPr="00BB2B91">
        <w:rPr>
          <w:rFonts w:ascii="Cambria" w:eastAsia="等线" w:hAnsi="Cambria" w:cs="Times New Roman"/>
          <w:sz w:val="24"/>
          <w:szCs w:val="24"/>
          <w:lang w:eastAsia="zh-CN"/>
        </w:rPr>
        <w:t>, </w:t>
      </w:r>
      <w:r w:rsidRPr="00BB2B91">
        <w:rPr>
          <w:rFonts w:ascii="Cambria" w:eastAsia="等线" w:hAnsi="Cambria" w:cs="Times New Roman"/>
          <w:i/>
          <w:iCs/>
          <w:sz w:val="24"/>
          <w:szCs w:val="24"/>
          <w:lang w:eastAsia="zh-CN"/>
        </w:rPr>
        <w:t>Gui Mao Travelogue and Return Notes</w:t>
      </w:r>
      <w:r w:rsidRPr="00BB2B91">
        <w:rPr>
          <w:rFonts w:ascii="Cambria" w:eastAsia="等线" w:hAnsi="Cambria" w:cs="Times New Roman"/>
          <w:sz w:val="24"/>
          <w:szCs w:val="24"/>
          <w:lang w:eastAsia="zh-CN"/>
        </w:rPr>
        <w:t>, Changsha: Hunan People's Publishing House, 1981.</w:t>
      </w:r>
    </w:p>
    <w:p w14:paraId="216D23E3"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王兰平：《唐代敦煌汉文景教写经研究》，北京：民族出版社，</w:t>
      </w:r>
      <w:r w:rsidRPr="00BB2B91">
        <w:rPr>
          <w:rFonts w:ascii="Cambria" w:eastAsia="等线" w:hAnsi="Cambria" w:cs="Times New Roman"/>
          <w:sz w:val="24"/>
          <w:szCs w:val="24"/>
          <w:lang w:eastAsia="zh-CN"/>
        </w:rPr>
        <w:t>2016</w:t>
      </w:r>
      <w:r w:rsidRPr="00BB2B91">
        <w:rPr>
          <w:rFonts w:ascii="Cambria" w:eastAsia="等线" w:hAnsi="Cambria" w:cs="Times New Roman"/>
          <w:sz w:val="24"/>
          <w:szCs w:val="24"/>
          <w:lang w:eastAsia="zh-CN"/>
        </w:rPr>
        <w:t>年。</w:t>
      </w:r>
      <w:r w:rsidRPr="00BB2B91">
        <w:rPr>
          <w:rFonts w:ascii="Cambria" w:eastAsia="等线" w:hAnsi="Cambria" w:cs="Times New Roman"/>
          <w:sz w:val="24"/>
          <w:szCs w:val="24"/>
          <w:lang w:eastAsia="zh-CN"/>
        </w:rPr>
        <w:t xml:space="preserve">Wang </w:t>
      </w:r>
      <w:proofErr w:type="spellStart"/>
      <w:r w:rsidRPr="00BB2B91">
        <w:rPr>
          <w:rFonts w:ascii="Cambria" w:eastAsia="等线" w:hAnsi="Cambria" w:cs="Times New Roman"/>
          <w:sz w:val="24"/>
          <w:szCs w:val="24"/>
          <w:lang w:eastAsia="zh-CN"/>
        </w:rPr>
        <w:t>Lanping</w:t>
      </w:r>
      <w:proofErr w:type="spellEnd"/>
      <w:r w:rsidRPr="00BB2B91">
        <w:rPr>
          <w:rFonts w:ascii="Cambria" w:eastAsia="等线" w:hAnsi="Cambria" w:cs="Times New Roman"/>
          <w:sz w:val="24"/>
          <w:szCs w:val="24"/>
          <w:lang w:eastAsia="zh-CN"/>
        </w:rPr>
        <w:t>, </w:t>
      </w:r>
      <w:r w:rsidRPr="00BB2B91">
        <w:rPr>
          <w:rFonts w:ascii="Cambria" w:eastAsia="等线" w:hAnsi="Cambria" w:cs="Times New Roman"/>
          <w:i/>
          <w:iCs/>
          <w:sz w:val="24"/>
          <w:szCs w:val="24"/>
          <w:lang w:eastAsia="zh-CN"/>
        </w:rPr>
        <w:t>Studies on Dunhuang Chinese Nestorian Manuscripts of the Tang Dynasty</w:t>
      </w:r>
      <w:r w:rsidRPr="00BB2B91">
        <w:rPr>
          <w:rFonts w:ascii="Cambria" w:eastAsia="等线" w:hAnsi="Cambria" w:cs="Times New Roman"/>
          <w:sz w:val="24"/>
          <w:szCs w:val="24"/>
          <w:lang w:eastAsia="zh-CN"/>
        </w:rPr>
        <w:t>, Beijing: Nationalities Publishing House, 2016.</w:t>
      </w:r>
    </w:p>
    <w:p w14:paraId="730675FB"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吴昶兴编注：《大秦景教流行中国碑：大秦景教文献释义》，新北市：橄榄出版有限公司，</w:t>
      </w:r>
      <w:r w:rsidRPr="00BB2B91">
        <w:rPr>
          <w:rFonts w:ascii="Cambria" w:eastAsia="等线" w:hAnsi="Cambria" w:cs="Times New Roman"/>
          <w:sz w:val="24"/>
          <w:szCs w:val="24"/>
          <w:lang w:eastAsia="zh-CN"/>
        </w:rPr>
        <w:t>2015</w:t>
      </w:r>
      <w:r w:rsidRPr="00BB2B91">
        <w:rPr>
          <w:rFonts w:ascii="Cambria" w:eastAsia="等线" w:hAnsi="Cambria" w:cs="Times New Roman"/>
          <w:sz w:val="24"/>
          <w:szCs w:val="24"/>
          <w:lang w:eastAsia="zh-CN"/>
        </w:rPr>
        <w:t>年。</w:t>
      </w:r>
      <w:r w:rsidRPr="00BB2B91">
        <w:rPr>
          <w:rFonts w:ascii="Cambria" w:eastAsia="等线" w:hAnsi="Cambria" w:cs="Times New Roman"/>
          <w:sz w:val="24"/>
          <w:szCs w:val="24"/>
          <w:lang w:eastAsia="zh-CN"/>
        </w:rPr>
        <w:t xml:space="preserve">Wu Changxing (ed. &amp; </w:t>
      </w:r>
      <w:proofErr w:type="spellStart"/>
      <w:r w:rsidRPr="00BB2B91">
        <w:rPr>
          <w:rFonts w:ascii="Cambria" w:eastAsia="等线" w:hAnsi="Cambria" w:cs="Times New Roman"/>
          <w:sz w:val="24"/>
          <w:szCs w:val="24"/>
          <w:lang w:eastAsia="zh-CN"/>
        </w:rPr>
        <w:t>annot</w:t>
      </w:r>
      <w:proofErr w:type="spellEnd"/>
      <w:r w:rsidRPr="00BB2B91">
        <w:rPr>
          <w:rFonts w:ascii="Cambria" w:eastAsia="等线" w:hAnsi="Cambria" w:cs="Times New Roman"/>
          <w:sz w:val="24"/>
          <w:szCs w:val="24"/>
          <w:lang w:eastAsia="zh-CN"/>
        </w:rPr>
        <w:t>.), </w:t>
      </w:r>
      <w:r w:rsidRPr="00BB2B91">
        <w:rPr>
          <w:rFonts w:ascii="Cambria" w:eastAsia="等线" w:hAnsi="Cambria" w:cs="Times New Roman"/>
          <w:i/>
          <w:iCs/>
          <w:sz w:val="24"/>
          <w:szCs w:val="24"/>
          <w:lang w:eastAsia="zh-CN"/>
        </w:rPr>
        <w:t>The Nestorian Stele in China: Annotated Texts of Nestorian Documents</w:t>
      </w:r>
      <w:r w:rsidRPr="00BB2B91">
        <w:rPr>
          <w:rFonts w:ascii="Cambria" w:eastAsia="等线" w:hAnsi="Cambria" w:cs="Times New Roman"/>
          <w:sz w:val="24"/>
          <w:szCs w:val="24"/>
          <w:lang w:eastAsia="zh-CN"/>
        </w:rPr>
        <w:t xml:space="preserve">, </w:t>
      </w:r>
      <w:proofErr w:type="spellStart"/>
      <w:r w:rsidRPr="00BB2B91">
        <w:rPr>
          <w:rFonts w:ascii="Cambria" w:eastAsia="等线" w:hAnsi="Cambria" w:cs="Times New Roman"/>
          <w:sz w:val="24"/>
          <w:szCs w:val="24"/>
          <w:lang w:eastAsia="zh-CN"/>
        </w:rPr>
        <w:t>Xinbei</w:t>
      </w:r>
      <w:proofErr w:type="spellEnd"/>
      <w:r w:rsidRPr="00BB2B91">
        <w:rPr>
          <w:rFonts w:ascii="Cambria" w:eastAsia="等线" w:hAnsi="Cambria" w:cs="Times New Roman"/>
          <w:sz w:val="24"/>
          <w:szCs w:val="24"/>
          <w:lang w:eastAsia="zh-CN"/>
        </w:rPr>
        <w:t>: Christian Olive Press Ltd., 2015.</w:t>
      </w:r>
    </w:p>
    <w:p w14:paraId="59E91911"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吴昶兴：《真常之道：唐代基督教历史与文献研究》，台湾基督教文艺出版社（新北），</w:t>
      </w:r>
      <w:r w:rsidRPr="00BB2B91">
        <w:rPr>
          <w:rFonts w:ascii="Cambria" w:eastAsia="等线" w:hAnsi="Cambria" w:cs="Times New Roman"/>
          <w:sz w:val="24"/>
          <w:szCs w:val="24"/>
          <w:lang w:eastAsia="zh-CN"/>
        </w:rPr>
        <w:t>2015</w:t>
      </w:r>
      <w:r w:rsidRPr="00BB2B91">
        <w:rPr>
          <w:rFonts w:ascii="Cambria" w:eastAsia="等线" w:hAnsi="Cambria" w:cs="Times New Roman"/>
          <w:sz w:val="24"/>
          <w:szCs w:val="24"/>
          <w:lang w:eastAsia="zh-CN"/>
        </w:rPr>
        <w:t>年。</w:t>
      </w:r>
      <w:r w:rsidRPr="00BB2B91">
        <w:rPr>
          <w:rFonts w:ascii="Cambria" w:eastAsia="等线" w:hAnsi="Cambria" w:cs="Times New Roman"/>
          <w:sz w:val="24"/>
          <w:szCs w:val="24"/>
          <w:lang w:eastAsia="zh-CN"/>
        </w:rPr>
        <w:t>Wu Changxing, </w:t>
      </w:r>
      <w:r w:rsidRPr="00BB2B91">
        <w:rPr>
          <w:rFonts w:ascii="Cambria" w:eastAsia="等线" w:hAnsi="Cambria" w:cs="Times New Roman"/>
          <w:i/>
          <w:iCs/>
          <w:sz w:val="24"/>
          <w:szCs w:val="24"/>
          <w:lang w:eastAsia="zh-CN"/>
        </w:rPr>
        <w:t>The True Constant Way: Historical and Textual Studies of Christianity in the Tang Dynasty</w:t>
      </w:r>
      <w:r w:rsidRPr="00BB2B91">
        <w:rPr>
          <w:rFonts w:ascii="Cambria" w:eastAsia="等线" w:hAnsi="Cambria" w:cs="Times New Roman"/>
          <w:sz w:val="24"/>
          <w:szCs w:val="24"/>
          <w:lang w:eastAsia="zh-CN"/>
        </w:rPr>
        <w:t xml:space="preserve">, </w:t>
      </w:r>
      <w:proofErr w:type="spellStart"/>
      <w:r w:rsidRPr="00BB2B91">
        <w:rPr>
          <w:rFonts w:ascii="Cambria" w:eastAsia="等线" w:hAnsi="Cambria" w:cs="Times New Roman"/>
          <w:sz w:val="24"/>
          <w:szCs w:val="24"/>
          <w:lang w:eastAsia="zh-CN"/>
        </w:rPr>
        <w:t>Xinbei</w:t>
      </w:r>
      <w:proofErr w:type="spellEnd"/>
      <w:r w:rsidRPr="00BB2B91">
        <w:rPr>
          <w:rFonts w:ascii="Cambria" w:eastAsia="等线" w:hAnsi="Cambria" w:cs="Times New Roman"/>
          <w:sz w:val="24"/>
          <w:szCs w:val="24"/>
          <w:lang w:eastAsia="zh-CN"/>
        </w:rPr>
        <w:t>: Christian Literature Publishing House Ltd., 2015.</w:t>
      </w:r>
    </w:p>
    <w:p w14:paraId="5E7376D1"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杏雨书屋：《敦煌秘笈：景教经典四种》，日本</w:t>
      </w:r>
      <w:proofErr w:type="gramStart"/>
      <w:r w:rsidRPr="00BB2B91">
        <w:rPr>
          <w:rFonts w:ascii="Cambria" w:eastAsia="等线" w:hAnsi="Cambria" w:cs="Times New Roman"/>
          <w:sz w:val="24"/>
          <w:szCs w:val="24"/>
          <w:lang w:eastAsia="zh-CN"/>
        </w:rPr>
        <w:t>大坂</w:t>
      </w:r>
      <w:proofErr w:type="gramEnd"/>
      <w:r w:rsidRPr="00BB2B91">
        <w:rPr>
          <w:rFonts w:ascii="Cambria" w:eastAsia="等线" w:hAnsi="Cambria" w:cs="Times New Roman"/>
          <w:sz w:val="24"/>
          <w:szCs w:val="24"/>
          <w:lang w:eastAsia="zh-CN"/>
        </w:rPr>
        <w:t>武</w:t>
      </w:r>
      <w:proofErr w:type="gramStart"/>
      <w:r w:rsidRPr="00BB2B91">
        <w:rPr>
          <w:rFonts w:ascii="Cambria" w:eastAsia="等线" w:hAnsi="Cambria" w:cs="Times New Roman"/>
          <w:sz w:val="24"/>
          <w:szCs w:val="24"/>
          <w:lang w:eastAsia="zh-CN"/>
        </w:rPr>
        <w:t>田科学</w:t>
      </w:r>
      <w:proofErr w:type="gramEnd"/>
      <w:r w:rsidRPr="00BB2B91">
        <w:rPr>
          <w:rFonts w:ascii="Cambria" w:eastAsia="等线" w:hAnsi="Cambria" w:cs="Times New Roman"/>
          <w:sz w:val="24"/>
          <w:szCs w:val="24"/>
          <w:lang w:eastAsia="zh-CN"/>
        </w:rPr>
        <w:t>财团，</w:t>
      </w:r>
      <w:r w:rsidRPr="00BB2B91">
        <w:rPr>
          <w:rFonts w:ascii="Cambria" w:eastAsia="等线" w:hAnsi="Cambria" w:cs="Times New Roman"/>
          <w:sz w:val="24"/>
          <w:szCs w:val="24"/>
          <w:lang w:eastAsia="zh-CN"/>
        </w:rPr>
        <w:t>2020</w:t>
      </w:r>
      <w:r w:rsidRPr="00BB2B91">
        <w:rPr>
          <w:rFonts w:ascii="Cambria" w:eastAsia="等线" w:hAnsi="Cambria" w:cs="Times New Roman"/>
          <w:sz w:val="24"/>
          <w:szCs w:val="24"/>
          <w:lang w:eastAsia="zh-CN"/>
        </w:rPr>
        <w:t>年。</w:t>
      </w:r>
      <w:proofErr w:type="spellStart"/>
      <w:r w:rsidRPr="00BB2B91">
        <w:rPr>
          <w:rFonts w:ascii="Cambria" w:eastAsia="等线" w:hAnsi="Cambria" w:cs="Times New Roman"/>
          <w:sz w:val="24"/>
          <w:szCs w:val="24"/>
          <w:lang w:eastAsia="zh-CN"/>
        </w:rPr>
        <w:t>Tōyō</w:t>
      </w:r>
      <w:proofErr w:type="spellEnd"/>
      <w:r w:rsidRPr="00BB2B91">
        <w:rPr>
          <w:rFonts w:ascii="Cambria" w:eastAsia="等线" w:hAnsi="Cambria" w:cs="Times New Roman"/>
          <w:sz w:val="24"/>
          <w:szCs w:val="24"/>
          <w:lang w:eastAsia="zh-CN"/>
        </w:rPr>
        <w:t xml:space="preserve"> Bunko (ed.), </w:t>
      </w:r>
      <w:r w:rsidRPr="00BB2B91">
        <w:rPr>
          <w:rFonts w:ascii="Cambria" w:eastAsia="等线" w:hAnsi="Cambria" w:cs="Times New Roman"/>
          <w:i/>
          <w:iCs/>
          <w:sz w:val="24"/>
          <w:szCs w:val="24"/>
          <w:lang w:eastAsia="zh-CN"/>
        </w:rPr>
        <w:t>Dunhuang Treasures: Four Nestorian Canons</w:t>
      </w:r>
      <w:r w:rsidRPr="00BB2B91">
        <w:rPr>
          <w:rFonts w:ascii="Cambria" w:eastAsia="等线" w:hAnsi="Cambria" w:cs="Times New Roman"/>
          <w:sz w:val="24"/>
          <w:szCs w:val="24"/>
          <w:lang w:eastAsia="zh-CN"/>
        </w:rPr>
        <w:t>, Osaka: Takeda Science Foundation, 2020.</w:t>
      </w:r>
    </w:p>
    <w:p w14:paraId="0EA2215F"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lastRenderedPageBreak/>
        <w:t>周祖谟：〈《释名广义》释例〉，见《王力先生纪念论文集》，北京：商务印书馆</w:t>
      </w:r>
      <w:r w:rsidRPr="00BB2B91">
        <w:rPr>
          <w:rFonts w:ascii="Cambria" w:eastAsia="等线" w:hAnsi="Cambria" w:cs="Times New Roman"/>
          <w:sz w:val="24"/>
          <w:szCs w:val="24"/>
          <w:lang w:eastAsia="zh-CN"/>
        </w:rPr>
        <w:t>, 1990</w:t>
      </w:r>
      <w:r w:rsidRPr="00BB2B91">
        <w:rPr>
          <w:rFonts w:ascii="Cambria" w:eastAsia="等线" w:hAnsi="Cambria" w:cs="Times New Roman"/>
          <w:sz w:val="24"/>
          <w:szCs w:val="24"/>
          <w:lang w:eastAsia="zh-CN"/>
        </w:rPr>
        <w:t>年。</w:t>
      </w:r>
      <w:r w:rsidRPr="00BB2B91">
        <w:rPr>
          <w:rFonts w:ascii="Cambria" w:eastAsia="等线" w:hAnsi="Cambria" w:cs="Times New Roman"/>
          <w:sz w:val="24"/>
          <w:szCs w:val="24"/>
          <w:lang w:eastAsia="zh-CN"/>
        </w:rPr>
        <w:t>Zhou Zumo, “</w:t>
      </w:r>
      <w:proofErr w:type="spellStart"/>
      <w:r w:rsidRPr="00BB2B91">
        <w:rPr>
          <w:rFonts w:ascii="Cambria" w:eastAsia="等线" w:hAnsi="Cambria" w:cs="Times New Roman"/>
          <w:sz w:val="24"/>
          <w:szCs w:val="24"/>
          <w:lang w:eastAsia="zh-CN"/>
        </w:rPr>
        <w:t>Shiming</w:t>
      </w:r>
      <w:proofErr w:type="spellEnd"/>
      <w:r w:rsidRPr="00BB2B91">
        <w:rPr>
          <w:rFonts w:ascii="Cambria" w:eastAsia="等线" w:hAnsi="Cambria" w:cs="Times New Roman"/>
          <w:sz w:val="24"/>
          <w:szCs w:val="24"/>
          <w:lang w:eastAsia="zh-CN"/>
        </w:rPr>
        <w:t xml:space="preserve"> </w:t>
      </w:r>
      <w:proofErr w:type="spellStart"/>
      <w:r w:rsidRPr="00BB2B91">
        <w:rPr>
          <w:rFonts w:ascii="Cambria" w:eastAsia="等线" w:hAnsi="Cambria" w:cs="Times New Roman"/>
          <w:sz w:val="24"/>
          <w:szCs w:val="24"/>
          <w:lang w:eastAsia="zh-CN"/>
        </w:rPr>
        <w:t>Guangyi</w:t>
      </w:r>
      <w:proofErr w:type="spellEnd"/>
      <w:r w:rsidRPr="00BB2B91">
        <w:rPr>
          <w:rFonts w:ascii="Cambria" w:eastAsia="等线" w:hAnsi="Cambria" w:cs="Times New Roman"/>
          <w:sz w:val="24"/>
          <w:szCs w:val="24"/>
          <w:lang w:eastAsia="zh-CN"/>
        </w:rPr>
        <w:t>: Principles of Exegesis,” in </w:t>
      </w:r>
      <w:r w:rsidRPr="00BB2B91">
        <w:rPr>
          <w:rFonts w:ascii="Cambria" w:eastAsia="等线" w:hAnsi="Cambria" w:cs="Times New Roman"/>
          <w:i/>
          <w:iCs/>
          <w:sz w:val="24"/>
          <w:szCs w:val="24"/>
          <w:lang w:eastAsia="zh-CN"/>
        </w:rPr>
        <w:t>Collected Essays in Memory of Professor Wang Li</w:t>
      </w:r>
      <w:r w:rsidRPr="00BB2B91">
        <w:rPr>
          <w:rFonts w:ascii="Cambria" w:eastAsia="等线" w:hAnsi="Cambria" w:cs="Times New Roman"/>
          <w:sz w:val="24"/>
          <w:szCs w:val="24"/>
          <w:lang w:eastAsia="zh-CN"/>
        </w:rPr>
        <w:t>, Beijing: Commercial Press, 1990.</w:t>
      </w:r>
    </w:p>
    <w:p w14:paraId="7CE6ED22"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朱东华：〈从援佛入景角度看唐代景教</w:t>
      </w:r>
      <w:r w:rsidRPr="00BB2B91">
        <w:rPr>
          <w:rFonts w:ascii="Cambria" w:eastAsia="等线" w:hAnsi="Cambria" w:cs="Times New Roman"/>
          <w:sz w:val="24"/>
          <w:szCs w:val="24"/>
          <w:lang w:eastAsia="zh-CN"/>
        </w:rPr>
        <w:t>“</w:t>
      </w:r>
      <w:r w:rsidRPr="00BB2B91">
        <w:rPr>
          <w:rFonts w:ascii="Cambria" w:eastAsia="等线" w:hAnsi="Cambria" w:cs="Times New Roman"/>
          <w:sz w:val="24"/>
          <w:szCs w:val="24"/>
          <w:lang w:eastAsia="zh-CN"/>
        </w:rPr>
        <w:t>应身</w:t>
      </w:r>
      <w:r w:rsidRPr="00BB2B91">
        <w:rPr>
          <w:rFonts w:ascii="Cambria" w:eastAsia="等线" w:hAnsi="Cambria" w:cs="Times New Roman"/>
          <w:sz w:val="24"/>
          <w:szCs w:val="24"/>
          <w:lang w:eastAsia="zh-CN"/>
        </w:rPr>
        <w:t>”</w:t>
      </w:r>
      <w:r w:rsidRPr="00BB2B91">
        <w:rPr>
          <w:rFonts w:ascii="Cambria" w:eastAsia="等线" w:hAnsi="Cambria" w:cs="Times New Roman"/>
          <w:sz w:val="24"/>
          <w:szCs w:val="24"/>
          <w:lang w:eastAsia="zh-CN"/>
        </w:rPr>
        <w:t>之</w:t>
      </w:r>
      <w:r w:rsidRPr="00BB2B91">
        <w:rPr>
          <w:rFonts w:ascii="Cambria" w:eastAsia="等线" w:hAnsi="Cambria" w:cs="Times New Roman"/>
          <w:sz w:val="24"/>
          <w:szCs w:val="24"/>
          <w:lang w:eastAsia="zh-CN"/>
        </w:rPr>
        <w:t>“</w:t>
      </w:r>
      <w:r w:rsidRPr="00BB2B91">
        <w:rPr>
          <w:rFonts w:ascii="Cambria" w:eastAsia="等线" w:hAnsi="Cambria" w:cs="Times New Roman"/>
          <w:sz w:val="24"/>
          <w:szCs w:val="24"/>
          <w:lang w:eastAsia="zh-CN"/>
        </w:rPr>
        <w:t>应</w:t>
      </w:r>
      <w:r w:rsidRPr="00BB2B91">
        <w:rPr>
          <w:rFonts w:ascii="Cambria" w:eastAsia="等线" w:hAnsi="Cambria" w:cs="Times New Roman"/>
          <w:sz w:val="24"/>
          <w:szCs w:val="24"/>
          <w:lang w:eastAsia="zh-CN"/>
        </w:rPr>
        <w:t>”</w:t>
      </w:r>
      <w:r w:rsidRPr="00BB2B91">
        <w:rPr>
          <w:rFonts w:ascii="Cambria" w:eastAsia="等线" w:hAnsi="Cambria" w:cs="Times New Roman"/>
          <w:sz w:val="24"/>
          <w:szCs w:val="24"/>
          <w:lang w:eastAsia="zh-CN"/>
        </w:rPr>
        <w:t>的经世内涵〉，《道风：基督教文化评论》，第</w:t>
      </w:r>
      <w:r w:rsidRPr="00BB2B91">
        <w:rPr>
          <w:rFonts w:ascii="Cambria" w:eastAsia="等线" w:hAnsi="Cambria" w:cs="Times New Roman"/>
          <w:sz w:val="24"/>
          <w:szCs w:val="24"/>
          <w:lang w:eastAsia="zh-CN"/>
        </w:rPr>
        <w:t>39</w:t>
      </w:r>
      <w:r w:rsidRPr="00BB2B91">
        <w:rPr>
          <w:rFonts w:ascii="Cambria" w:eastAsia="等线" w:hAnsi="Cambria" w:cs="Times New Roman"/>
          <w:sz w:val="24"/>
          <w:szCs w:val="24"/>
          <w:lang w:eastAsia="zh-CN"/>
        </w:rPr>
        <w:t>期（</w:t>
      </w:r>
      <w:r w:rsidRPr="00BB2B91">
        <w:rPr>
          <w:rFonts w:ascii="Cambria" w:eastAsia="等线" w:hAnsi="Cambria" w:cs="Times New Roman"/>
          <w:sz w:val="24"/>
          <w:szCs w:val="24"/>
          <w:lang w:eastAsia="zh-CN"/>
        </w:rPr>
        <w:t>2013</w:t>
      </w:r>
      <w:r w:rsidRPr="00BB2B91">
        <w:rPr>
          <w:rFonts w:ascii="Cambria" w:eastAsia="等线" w:hAnsi="Cambria" w:cs="Times New Roman"/>
          <w:sz w:val="24"/>
          <w:szCs w:val="24"/>
          <w:lang w:eastAsia="zh-CN"/>
        </w:rPr>
        <w:t>年秋）。</w:t>
      </w:r>
      <w:r w:rsidRPr="00BB2B91">
        <w:rPr>
          <w:rFonts w:ascii="Cambria" w:eastAsia="等线" w:hAnsi="Cambria" w:cs="Times New Roman"/>
          <w:sz w:val="24"/>
          <w:szCs w:val="24"/>
          <w:lang w:eastAsia="zh-CN"/>
        </w:rPr>
        <w:t>Zhu Donghua, "On the Economic Meaning of Ying (</w:t>
      </w:r>
      <w:proofErr w:type="spellStart"/>
      <w:r w:rsidRPr="00BB2B91">
        <w:rPr>
          <w:rFonts w:ascii="Cambria" w:eastAsia="等线" w:hAnsi="Cambria" w:cs="Times New Roman"/>
          <w:sz w:val="24"/>
          <w:szCs w:val="24"/>
          <w:lang w:eastAsia="zh-CN"/>
        </w:rPr>
        <w:t>Nirmana</w:t>
      </w:r>
      <w:proofErr w:type="spellEnd"/>
      <w:r w:rsidRPr="00BB2B91">
        <w:rPr>
          <w:rFonts w:ascii="Cambria" w:eastAsia="等线" w:hAnsi="Cambria" w:cs="Times New Roman"/>
          <w:sz w:val="24"/>
          <w:szCs w:val="24"/>
          <w:lang w:eastAsia="zh-CN"/>
        </w:rPr>
        <w:t>) from the Perspective of Buddhist-Christian Translatability," </w:t>
      </w:r>
      <w:r w:rsidRPr="00BB2B91">
        <w:rPr>
          <w:rFonts w:ascii="Cambria" w:eastAsia="等线" w:hAnsi="Cambria" w:cs="Times New Roman"/>
          <w:i/>
          <w:iCs/>
          <w:sz w:val="24"/>
          <w:szCs w:val="24"/>
          <w:lang w:eastAsia="zh-CN"/>
        </w:rPr>
        <w:t>Logos &amp; Pneuma: Chinese Journal of Theology</w:t>
      </w:r>
      <w:r w:rsidRPr="00BB2B91">
        <w:rPr>
          <w:rFonts w:ascii="Cambria" w:eastAsia="等线" w:hAnsi="Cambria" w:cs="Times New Roman"/>
          <w:sz w:val="24"/>
          <w:szCs w:val="24"/>
          <w:lang w:eastAsia="zh-CN"/>
        </w:rPr>
        <w:t>, Vol. 39 (Autumn 2013).</w:t>
      </w:r>
    </w:p>
    <w:p w14:paraId="42243753"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朱东华：〈东方使徒文献与景门尚医传统〉，《中国基督教研究》，</w:t>
      </w:r>
      <w:r w:rsidRPr="00BB2B91">
        <w:rPr>
          <w:rFonts w:ascii="Cambria" w:eastAsia="等线" w:hAnsi="Cambria" w:cs="Times New Roman"/>
          <w:sz w:val="24"/>
          <w:szCs w:val="24"/>
          <w:lang w:eastAsia="zh-CN"/>
        </w:rPr>
        <w:t>2022</w:t>
      </w:r>
      <w:r w:rsidRPr="00BB2B91">
        <w:rPr>
          <w:rFonts w:ascii="Cambria" w:eastAsia="等线" w:hAnsi="Cambria" w:cs="Times New Roman"/>
          <w:sz w:val="24"/>
          <w:szCs w:val="24"/>
          <w:lang w:eastAsia="zh-CN"/>
        </w:rPr>
        <w:t>年</w:t>
      </w:r>
      <w:r w:rsidRPr="00BB2B91">
        <w:rPr>
          <w:rFonts w:ascii="Cambria" w:eastAsia="等线" w:hAnsi="Cambria" w:cs="Times New Roman"/>
          <w:sz w:val="24"/>
          <w:szCs w:val="24"/>
          <w:lang w:eastAsia="zh-CN"/>
        </w:rPr>
        <w:t>12</w:t>
      </w:r>
      <w:r w:rsidRPr="00BB2B91">
        <w:rPr>
          <w:rFonts w:ascii="Cambria" w:eastAsia="等线" w:hAnsi="Cambria" w:cs="Times New Roman"/>
          <w:sz w:val="24"/>
          <w:szCs w:val="24"/>
          <w:lang w:eastAsia="zh-CN"/>
        </w:rPr>
        <w:t>月第</w:t>
      </w:r>
      <w:r w:rsidRPr="00BB2B91">
        <w:rPr>
          <w:rFonts w:ascii="Cambria" w:eastAsia="等线" w:hAnsi="Cambria" w:cs="Times New Roman"/>
          <w:sz w:val="24"/>
          <w:szCs w:val="24"/>
          <w:lang w:eastAsia="zh-CN"/>
        </w:rPr>
        <w:t>19</w:t>
      </w:r>
      <w:r w:rsidRPr="00BB2B91">
        <w:rPr>
          <w:rFonts w:ascii="Cambria" w:eastAsia="等线" w:hAnsi="Cambria" w:cs="Times New Roman"/>
          <w:sz w:val="24"/>
          <w:szCs w:val="24"/>
          <w:lang w:eastAsia="zh-CN"/>
        </w:rPr>
        <w:t>期。</w:t>
      </w:r>
      <w:r w:rsidRPr="00BB2B91">
        <w:rPr>
          <w:rFonts w:ascii="Cambria" w:eastAsia="等线" w:hAnsi="Cambria" w:cs="Times New Roman"/>
          <w:sz w:val="24"/>
          <w:szCs w:val="24"/>
          <w:lang w:eastAsia="zh-CN"/>
        </w:rPr>
        <w:t>Zhu Donghua, "Syriac-Patristic Literature and the Medical-Philanthropic Tradition in Tang Nestorianism," </w:t>
      </w:r>
      <w:r w:rsidRPr="00BB2B91">
        <w:rPr>
          <w:rFonts w:ascii="Cambria" w:eastAsia="等线" w:hAnsi="Cambria" w:cs="Times New Roman"/>
          <w:i/>
          <w:iCs/>
          <w:sz w:val="24"/>
          <w:szCs w:val="24"/>
          <w:lang w:eastAsia="zh-CN"/>
        </w:rPr>
        <w:t>Chinese Journal of Christian Studies</w:t>
      </w:r>
      <w:r w:rsidRPr="00BB2B91">
        <w:rPr>
          <w:rFonts w:ascii="Cambria" w:eastAsia="等线" w:hAnsi="Cambria" w:cs="Times New Roman"/>
          <w:sz w:val="24"/>
          <w:szCs w:val="24"/>
          <w:lang w:eastAsia="zh-CN"/>
        </w:rPr>
        <w:t>, Vol. 19 (December 2022).</w:t>
      </w:r>
    </w:p>
    <w:p w14:paraId="026B3C4E"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朱谦之：《中国景教：中国古代基督教研究》，</w:t>
      </w:r>
      <w:r w:rsidRPr="00BB2B91">
        <w:rPr>
          <w:rFonts w:ascii="Cambria" w:eastAsia="等线" w:hAnsi="Cambria" w:cs="Times New Roman"/>
          <w:sz w:val="24"/>
          <w:szCs w:val="24"/>
          <w:lang w:eastAsia="zh-CN"/>
        </w:rPr>
        <w:t xml:space="preserve"> </w:t>
      </w:r>
      <w:r w:rsidRPr="00BB2B91">
        <w:rPr>
          <w:rFonts w:ascii="Cambria" w:eastAsia="等线" w:hAnsi="Cambria" w:cs="Times New Roman"/>
          <w:sz w:val="24"/>
          <w:szCs w:val="24"/>
          <w:lang w:eastAsia="zh-CN"/>
        </w:rPr>
        <w:t>北京：东方出版社，</w:t>
      </w:r>
      <w:r w:rsidRPr="00BB2B91">
        <w:rPr>
          <w:rFonts w:ascii="Cambria" w:eastAsia="等线" w:hAnsi="Cambria" w:cs="Times New Roman"/>
          <w:sz w:val="24"/>
          <w:szCs w:val="24"/>
          <w:lang w:eastAsia="zh-CN"/>
        </w:rPr>
        <w:t>1993</w:t>
      </w:r>
      <w:r w:rsidRPr="00BB2B91">
        <w:rPr>
          <w:rFonts w:ascii="Cambria" w:eastAsia="等线" w:hAnsi="Cambria" w:cs="Times New Roman"/>
          <w:sz w:val="24"/>
          <w:szCs w:val="24"/>
          <w:lang w:eastAsia="zh-CN"/>
        </w:rPr>
        <w:t>年。</w:t>
      </w:r>
      <w:r w:rsidRPr="00BB2B91">
        <w:rPr>
          <w:rFonts w:ascii="Cambria" w:eastAsia="等线" w:hAnsi="Cambria" w:cs="Times New Roman"/>
          <w:sz w:val="24"/>
          <w:szCs w:val="24"/>
          <w:lang w:eastAsia="zh-CN"/>
        </w:rPr>
        <w:t>Zhu Qianzhi, </w:t>
      </w:r>
      <w:r w:rsidRPr="00BB2B91">
        <w:rPr>
          <w:rFonts w:ascii="Cambria" w:eastAsia="等线" w:hAnsi="Cambria" w:cs="Times New Roman"/>
          <w:i/>
          <w:iCs/>
          <w:sz w:val="24"/>
          <w:szCs w:val="24"/>
          <w:lang w:eastAsia="zh-CN"/>
        </w:rPr>
        <w:t>Nestorianism in China: A Study of Ancient Christianity in China</w:t>
      </w:r>
      <w:r w:rsidRPr="00BB2B91">
        <w:rPr>
          <w:rFonts w:ascii="Cambria" w:eastAsia="等线" w:hAnsi="Cambria" w:cs="Times New Roman"/>
          <w:sz w:val="24"/>
          <w:szCs w:val="24"/>
          <w:lang w:eastAsia="zh-CN"/>
        </w:rPr>
        <w:t>, Beijing: Orient Press, 1993.</w:t>
      </w:r>
    </w:p>
    <w:p w14:paraId="66F524F2"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 xml:space="preserve">Wilhelm Baum &amp; Dietmar W. Winkler, </w:t>
      </w:r>
      <w:r w:rsidRPr="00BB2B91">
        <w:rPr>
          <w:rFonts w:ascii="Cambria" w:eastAsia="等线" w:hAnsi="Cambria" w:cs="Times New Roman"/>
          <w:i/>
          <w:iCs/>
          <w:sz w:val="24"/>
          <w:szCs w:val="24"/>
          <w:lang w:eastAsia="zh-CN"/>
        </w:rPr>
        <w:t>The Church of the East: A Concise History</w:t>
      </w:r>
      <w:r w:rsidRPr="00BB2B91">
        <w:rPr>
          <w:rFonts w:ascii="Cambria" w:eastAsia="等线" w:hAnsi="Cambria" w:cs="Times New Roman"/>
          <w:sz w:val="24"/>
          <w:szCs w:val="24"/>
          <w:lang w:eastAsia="zh-CN"/>
        </w:rPr>
        <w:t>, London and New York: Routledge Curzon, 2000.</w:t>
      </w:r>
    </w:p>
    <w:p w14:paraId="659742FD"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 xml:space="preserve">Adam H. Becker, </w:t>
      </w:r>
      <w:r w:rsidRPr="00BB2B91">
        <w:rPr>
          <w:rFonts w:ascii="Cambria" w:eastAsia="等线" w:hAnsi="Cambria" w:cs="Times New Roman"/>
          <w:i/>
          <w:iCs/>
          <w:sz w:val="24"/>
          <w:szCs w:val="24"/>
          <w:lang w:eastAsia="zh-CN"/>
        </w:rPr>
        <w:t>Fear of God and the Beginning of Wisdom: The School of Nisibis and the Development of Scholastic Culture in Late Antique Mesopotamia</w:t>
      </w:r>
      <w:r w:rsidRPr="00BB2B91">
        <w:rPr>
          <w:rFonts w:ascii="Cambria" w:eastAsia="等线" w:hAnsi="Cambria" w:cs="Times New Roman"/>
          <w:sz w:val="24"/>
          <w:szCs w:val="24"/>
          <w:lang w:eastAsia="zh-CN"/>
        </w:rPr>
        <w:t>, University of Pennsylvania Press, 2006.</w:t>
      </w:r>
    </w:p>
    <w:p w14:paraId="76F1C40A"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 xml:space="preserve">Adam H. Becker, “Martyrdom, Religious Difference, and ‘Fear’ as a Category of Piety in the Sasanian Empire: The Case of the Martyrdom of Gregory and the Martyrdom of </w:t>
      </w:r>
      <w:proofErr w:type="spellStart"/>
      <w:r w:rsidRPr="00BB2B91">
        <w:rPr>
          <w:rFonts w:ascii="Cambria" w:eastAsia="等线" w:hAnsi="Cambria" w:cs="Times New Roman"/>
          <w:sz w:val="24"/>
          <w:szCs w:val="24"/>
          <w:lang w:eastAsia="zh-CN"/>
        </w:rPr>
        <w:t>Yazdpaneh</w:t>
      </w:r>
      <w:proofErr w:type="spellEnd"/>
      <w:r w:rsidRPr="00BB2B91">
        <w:rPr>
          <w:rFonts w:ascii="Cambria" w:eastAsia="等线" w:hAnsi="Cambria" w:cs="Times New Roman"/>
          <w:sz w:val="24"/>
          <w:szCs w:val="24"/>
          <w:lang w:eastAsia="zh-CN"/>
        </w:rPr>
        <w:t xml:space="preserve">,” </w:t>
      </w:r>
      <w:r w:rsidRPr="00BB2B91">
        <w:rPr>
          <w:rFonts w:ascii="Cambria" w:eastAsia="等线" w:hAnsi="Cambria" w:cs="Times New Roman"/>
          <w:i/>
          <w:iCs/>
          <w:sz w:val="24"/>
          <w:szCs w:val="24"/>
          <w:lang w:eastAsia="zh-CN"/>
        </w:rPr>
        <w:t>Journal of Late Antiquity</w:t>
      </w:r>
      <w:r w:rsidRPr="00BB2B91">
        <w:rPr>
          <w:rFonts w:ascii="Cambria" w:eastAsia="等线" w:hAnsi="Cambria" w:cs="Times New Roman"/>
          <w:sz w:val="24"/>
          <w:szCs w:val="24"/>
          <w:lang w:eastAsia="zh-CN"/>
        </w:rPr>
        <w:t xml:space="preserve"> 2.2 (Fall).</w:t>
      </w:r>
    </w:p>
    <w:p w14:paraId="33FAB58F"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 xml:space="preserve">Edmund Beck (ed.), </w:t>
      </w:r>
      <w:r w:rsidRPr="00BB2B91">
        <w:rPr>
          <w:rFonts w:ascii="Cambria" w:eastAsia="等线" w:hAnsi="Cambria" w:cs="Times New Roman"/>
          <w:i/>
          <w:iCs/>
          <w:sz w:val="24"/>
          <w:szCs w:val="24"/>
          <w:lang w:eastAsia="zh-CN"/>
        </w:rPr>
        <w:t xml:space="preserve">Des </w:t>
      </w:r>
      <w:proofErr w:type="spellStart"/>
      <w:r w:rsidRPr="00BB2B91">
        <w:rPr>
          <w:rFonts w:ascii="Cambria" w:eastAsia="等线" w:hAnsi="Cambria" w:cs="Times New Roman"/>
          <w:i/>
          <w:iCs/>
          <w:sz w:val="24"/>
          <w:szCs w:val="24"/>
          <w:lang w:eastAsia="zh-CN"/>
        </w:rPr>
        <w:t>Heiligen</w:t>
      </w:r>
      <w:proofErr w:type="spellEnd"/>
      <w:r w:rsidRPr="00BB2B91">
        <w:rPr>
          <w:rFonts w:ascii="Cambria" w:eastAsia="等线" w:hAnsi="Cambria" w:cs="Times New Roman"/>
          <w:i/>
          <w:iCs/>
          <w:sz w:val="24"/>
          <w:szCs w:val="24"/>
          <w:lang w:eastAsia="zh-CN"/>
        </w:rPr>
        <w:t xml:space="preserve"> Ephraem des Syrers Hymnen de Fide</w:t>
      </w:r>
      <w:r w:rsidRPr="00BB2B91">
        <w:rPr>
          <w:rFonts w:ascii="Cambria" w:eastAsia="等线" w:hAnsi="Cambria" w:cs="Times New Roman"/>
          <w:sz w:val="24"/>
          <w:szCs w:val="24"/>
          <w:lang w:eastAsia="zh-CN"/>
        </w:rPr>
        <w:t xml:space="preserve">, Louvain: </w:t>
      </w:r>
      <w:proofErr w:type="spellStart"/>
      <w:r w:rsidRPr="00BB2B91">
        <w:rPr>
          <w:rFonts w:ascii="Cambria" w:eastAsia="等线" w:hAnsi="Cambria" w:cs="Times New Roman"/>
          <w:sz w:val="24"/>
          <w:szCs w:val="24"/>
          <w:lang w:eastAsia="zh-CN"/>
        </w:rPr>
        <w:lastRenderedPageBreak/>
        <w:t>Imprimerie</w:t>
      </w:r>
      <w:proofErr w:type="spellEnd"/>
      <w:r w:rsidRPr="00BB2B91">
        <w:rPr>
          <w:rFonts w:ascii="Cambria" w:eastAsia="等线" w:hAnsi="Cambria" w:cs="Times New Roman"/>
          <w:sz w:val="24"/>
          <w:szCs w:val="24"/>
          <w:lang w:eastAsia="zh-CN"/>
        </w:rPr>
        <w:t xml:space="preserve"> </w:t>
      </w:r>
      <w:proofErr w:type="spellStart"/>
      <w:r w:rsidRPr="00BB2B91">
        <w:rPr>
          <w:rFonts w:ascii="Cambria" w:eastAsia="等线" w:hAnsi="Cambria" w:cs="Times New Roman"/>
          <w:sz w:val="24"/>
          <w:szCs w:val="24"/>
          <w:lang w:eastAsia="zh-CN"/>
        </w:rPr>
        <w:t>orientaliste</w:t>
      </w:r>
      <w:proofErr w:type="spellEnd"/>
      <w:r w:rsidRPr="00BB2B91">
        <w:rPr>
          <w:rFonts w:ascii="Cambria" w:eastAsia="等线" w:hAnsi="Cambria" w:cs="Times New Roman"/>
          <w:sz w:val="24"/>
          <w:szCs w:val="24"/>
          <w:lang w:eastAsia="zh-CN"/>
        </w:rPr>
        <w:t xml:space="preserve">, 1955. </w:t>
      </w:r>
    </w:p>
    <w:p w14:paraId="34140797"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 xml:space="preserve">Paulus Bedjan (ed.), </w:t>
      </w:r>
      <w:proofErr w:type="spellStart"/>
      <w:r w:rsidRPr="00BB2B91">
        <w:rPr>
          <w:rFonts w:ascii="Cambria" w:eastAsia="等线" w:hAnsi="Cambria" w:cs="Times New Roman"/>
          <w:i/>
          <w:iCs/>
          <w:sz w:val="24"/>
          <w:szCs w:val="24"/>
          <w:lang w:eastAsia="zh-CN"/>
        </w:rPr>
        <w:t>Breviarium</w:t>
      </w:r>
      <w:proofErr w:type="spellEnd"/>
      <w:r w:rsidRPr="00BB2B91">
        <w:rPr>
          <w:rFonts w:ascii="Cambria" w:eastAsia="等线" w:hAnsi="Cambria" w:cs="Times New Roman"/>
          <w:i/>
          <w:iCs/>
          <w:sz w:val="24"/>
          <w:szCs w:val="24"/>
          <w:lang w:eastAsia="zh-CN"/>
        </w:rPr>
        <w:t xml:space="preserve"> </w:t>
      </w:r>
      <w:proofErr w:type="spellStart"/>
      <w:r w:rsidRPr="00BB2B91">
        <w:rPr>
          <w:rFonts w:ascii="Cambria" w:eastAsia="等线" w:hAnsi="Cambria" w:cs="Times New Roman"/>
          <w:i/>
          <w:iCs/>
          <w:sz w:val="24"/>
          <w:szCs w:val="24"/>
          <w:lang w:eastAsia="zh-CN"/>
        </w:rPr>
        <w:t>iuxtaritum</w:t>
      </w:r>
      <w:proofErr w:type="spellEnd"/>
      <w:r w:rsidRPr="00BB2B91">
        <w:rPr>
          <w:rFonts w:ascii="Cambria" w:eastAsia="等线" w:hAnsi="Cambria" w:cs="Times New Roman"/>
          <w:i/>
          <w:iCs/>
          <w:sz w:val="24"/>
          <w:szCs w:val="24"/>
          <w:lang w:eastAsia="zh-CN"/>
        </w:rPr>
        <w:t xml:space="preserve"> </w:t>
      </w:r>
      <w:proofErr w:type="spellStart"/>
      <w:r w:rsidRPr="00BB2B91">
        <w:rPr>
          <w:rFonts w:ascii="Cambria" w:eastAsia="等线" w:hAnsi="Cambria" w:cs="Times New Roman"/>
          <w:i/>
          <w:iCs/>
          <w:sz w:val="24"/>
          <w:szCs w:val="24"/>
          <w:lang w:eastAsia="zh-CN"/>
        </w:rPr>
        <w:t>Syrorum</w:t>
      </w:r>
      <w:proofErr w:type="spellEnd"/>
      <w:r w:rsidRPr="00BB2B91">
        <w:rPr>
          <w:rFonts w:ascii="Cambria" w:eastAsia="等线" w:hAnsi="Cambria" w:cs="Times New Roman"/>
          <w:i/>
          <w:iCs/>
          <w:sz w:val="24"/>
          <w:szCs w:val="24"/>
          <w:lang w:eastAsia="zh-CN"/>
        </w:rPr>
        <w:t xml:space="preserve"> </w:t>
      </w:r>
      <w:proofErr w:type="spellStart"/>
      <w:r w:rsidRPr="00BB2B91">
        <w:rPr>
          <w:rFonts w:ascii="Cambria" w:eastAsia="等线" w:hAnsi="Cambria" w:cs="Times New Roman"/>
          <w:i/>
          <w:iCs/>
          <w:sz w:val="24"/>
          <w:szCs w:val="24"/>
          <w:lang w:eastAsia="zh-CN"/>
        </w:rPr>
        <w:t>Orientalium</w:t>
      </w:r>
      <w:proofErr w:type="spellEnd"/>
      <w:r w:rsidRPr="00BB2B91">
        <w:rPr>
          <w:rFonts w:ascii="Cambria" w:eastAsia="等线" w:hAnsi="Cambria" w:cs="Times New Roman"/>
          <w:i/>
          <w:iCs/>
          <w:sz w:val="24"/>
          <w:szCs w:val="24"/>
          <w:lang w:eastAsia="zh-CN"/>
        </w:rPr>
        <w:t xml:space="preserve"> </w:t>
      </w:r>
      <w:proofErr w:type="spellStart"/>
      <w:r w:rsidRPr="00BB2B91">
        <w:rPr>
          <w:rFonts w:ascii="Cambria" w:eastAsia="等线" w:hAnsi="Cambria" w:cs="Times New Roman"/>
          <w:i/>
          <w:iCs/>
          <w:sz w:val="24"/>
          <w:szCs w:val="24"/>
          <w:lang w:eastAsia="zh-CN"/>
        </w:rPr>
        <w:t>ideast</w:t>
      </w:r>
      <w:proofErr w:type="spellEnd"/>
      <w:r w:rsidRPr="00BB2B91">
        <w:rPr>
          <w:rFonts w:ascii="Cambria" w:eastAsia="等线" w:hAnsi="Cambria" w:cs="Times New Roman"/>
          <w:i/>
          <w:iCs/>
          <w:sz w:val="24"/>
          <w:szCs w:val="24"/>
          <w:lang w:eastAsia="zh-CN"/>
        </w:rPr>
        <w:t xml:space="preserve"> </w:t>
      </w:r>
      <w:proofErr w:type="spellStart"/>
      <w:r w:rsidRPr="00BB2B91">
        <w:rPr>
          <w:rFonts w:ascii="Cambria" w:eastAsia="等线" w:hAnsi="Cambria" w:cs="Times New Roman"/>
          <w:i/>
          <w:iCs/>
          <w:sz w:val="24"/>
          <w:szCs w:val="24"/>
          <w:lang w:eastAsia="zh-CN"/>
        </w:rPr>
        <w:t>Chaldaeorum</w:t>
      </w:r>
      <w:proofErr w:type="spellEnd"/>
      <w:r w:rsidRPr="00BB2B91">
        <w:rPr>
          <w:rFonts w:ascii="Cambria" w:eastAsia="等线" w:hAnsi="Cambria" w:cs="Times New Roman"/>
          <w:sz w:val="24"/>
          <w:szCs w:val="24"/>
          <w:lang w:eastAsia="zh-CN"/>
        </w:rPr>
        <w:t>, Paris, 1886- 1887.</w:t>
      </w:r>
    </w:p>
    <w:p w14:paraId="7F74011F"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 xml:space="preserve">Sebastian Brock, </w:t>
      </w:r>
      <w:r w:rsidRPr="00BB2B91">
        <w:rPr>
          <w:rFonts w:ascii="Cambria" w:eastAsia="等线" w:hAnsi="Cambria" w:cs="Times New Roman"/>
          <w:i/>
          <w:iCs/>
          <w:sz w:val="24"/>
          <w:szCs w:val="24"/>
          <w:lang w:eastAsia="zh-CN"/>
        </w:rPr>
        <w:t>The Luminous Eye: The Spiritual World Vision of Saint Ephrem the Syrian</w:t>
      </w:r>
      <w:r w:rsidRPr="00BB2B91">
        <w:rPr>
          <w:rFonts w:ascii="Cambria" w:eastAsia="等线" w:hAnsi="Cambria" w:cs="Times New Roman"/>
          <w:sz w:val="24"/>
          <w:szCs w:val="24"/>
          <w:lang w:eastAsia="zh-CN"/>
        </w:rPr>
        <w:t>, Kalamazoo: Cistercian Publications, 1992.</w:t>
      </w:r>
    </w:p>
    <w:p w14:paraId="205BF73A"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 xml:space="preserve">Sebastian Brock, </w:t>
      </w:r>
      <w:r w:rsidRPr="00BB2B91">
        <w:rPr>
          <w:rFonts w:ascii="Cambria" w:eastAsia="等线" w:hAnsi="Cambria" w:cs="Times New Roman"/>
          <w:i/>
          <w:iCs/>
          <w:sz w:val="24"/>
          <w:szCs w:val="24"/>
          <w:lang w:eastAsia="zh-CN"/>
        </w:rPr>
        <w:t xml:space="preserve">Studies in Syriac Christianity: History, Literature, and Theology, </w:t>
      </w:r>
      <w:r w:rsidRPr="00BB2B91">
        <w:rPr>
          <w:rFonts w:ascii="Cambria" w:eastAsia="等线" w:hAnsi="Cambria" w:cs="Times New Roman"/>
          <w:sz w:val="24"/>
          <w:szCs w:val="24"/>
          <w:lang w:eastAsia="zh-CN"/>
        </w:rPr>
        <w:t>Ashgate Publishing, Limited, 1992.</w:t>
      </w:r>
    </w:p>
    <w:p w14:paraId="03283461"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 xml:space="preserve">St. Ephrem the Syrian, </w:t>
      </w:r>
      <w:r w:rsidRPr="00BB2B91">
        <w:rPr>
          <w:rFonts w:ascii="Cambria" w:eastAsia="等线" w:hAnsi="Cambria" w:cs="Times New Roman"/>
          <w:i/>
          <w:iCs/>
          <w:sz w:val="24"/>
          <w:szCs w:val="24"/>
          <w:lang w:eastAsia="zh-CN"/>
        </w:rPr>
        <w:t>Hymns on faith, translated by Jeffrey Thomas Wickes</w:t>
      </w:r>
      <w:r w:rsidRPr="00BB2B91">
        <w:rPr>
          <w:rFonts w:ascii="Cambria" w:eastAsia="等线" w:hAnsi="Cambria" w:cs="Times New Roman"/>
          <w:sz w:val="24"/>
          <w:szCs w:val="24"/>
          <w:lang w:eastAsia="zh-CN"/>
        </w:rPr>
        <w:t xml:space="preserve">, Washington, </w:t>
      </w:r>
      <w:proofErr w:type="spellStart"/>
      <w:proofErr w:type="gramStart"/>
      <w:r w:rsidRPr="00BB2B91">
        <w:rPr>
          <w:rFonts w:ascii="Cambria" w:eastAsia="等线" w:hAnsi="Cambria" w:cs="Times New Roman"/>
          <w:sz w:val="24"/>
          <w:szCs w:val="24"/>
          <w:lang w:eastAsia="zh-CN"/>
        </w:rPr>
        <w:t>D.C.:The</w:t>
      </w:r>
      <w:proofErr w:type="spellEnd"/>
      <w:proofErr w:type="gramEnd"/>
      <w:r w:rsidRPr="00BB2B91">
        <w:rPr>
          <w:rFonts w:ascii="Cambria" w:eastAsia="等线" w:hAnsi="Cambria" w:cs="Times New Roman"/>
          <w:sz w:val="24"/>
          <w:szCs w:val="24"/>
          <w:lang w:eastAsia="zh-CN"/>
        </w:rPr>
        <w:t xml:space="preserve"> Catholic University of America Press, 2015.</w:t>
      </w:r>
    </w:p>
    <w:p w14:paraId="386E2B94"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 xml:space="preserve">Harrak, Amir, </w:t>
      </w:r>
      <w:r w:rsidRPr="00BB2B91">
        <w:rPr>
          <w:rFonts w:ascii="Cambria" w:eastAsia="等线" w:hAnsi="Cambria" w:cs="Times New Roman"/>
          <w:i/>
          <w:iCs/>
          <w:sz w:val="24"/>
          <w:szCs w:val="24"/>
          <w:lang w:eastAsia="zh-CN"/>
        </w:rPr>
        <w:t xml:space="preserve">The Acts of </w:t>
      </w:r>
      <w:proofErr w:type="spellStart"/>
      <w:r w:rsidRPr="00BB2B91">
        <w:rPr>
          <w:rFonts w:ascii="Cambria" w:eastAsia="等线" w:hAnsi="Cambria" w:cs="Times New Roman"/>
          <w:i/>
          <w:iCs/>
          <w:sz w:val="24"/>
          <w:szCs w:val="24"/>
          <w:lang w:eastAsia="zh-CN"/>
        </w:rPr>
        <w:t>Mār</w:t>
      </w:r>
      <w:proofErr w:type="spellEnd"/>
      <w:r w:rsidRPr="00BB2B91">
        <w:rPr>
          <w:rFonts w:ascii="Cambria" w:eastAsia="等线" w:hAnsi="Cambria" w:cs="Times New Roman"/>
          <w:i/>
          <w:iCs/>
          <w:sz w:val="24"/>
          <w:szCs w:val="24"/>
          <w:lang w:eastAsia="zh-CN"/>
        </w:rPr>
        <w:t xml:space="preserve"> </w:t>
      </w:r>
      <w:proofErr w:type="spellStart"/>
      <w:r w:rsidRPr="00BB2B91">
        <w:rPr>
          <w:rFonts w:ascii="Cambria" w:eastAsia="等线" w:hAnsi="Cambria" w:cs="Times New Roman"/>
          <w:i/>
          <w:iCs/>
          <w:sz w:val="24"/>
          <w:szCs w:val="24"/>
          <w:lang w:eastAsia="zh-CN"/>
        </w:rPr>
        <w:t>Mārī</w:t>
      </w:r>
      <w:proofErr w:type="spellEnd"/>
      <w:r w:rsidRPr="00BB2B91">
        <w:rPr>
          <w:rFonts w:ascii="Cambria" w:eastAsia="等线" w:hAnsi="Cambria" w:cs="Times New Roman"/>
          <w:i/>
          <w:iCs/>
          <w:sz w:val="24"/>
          <w:szCs w:val="24"/>
          <w:lang w:eastAsia="zh-CN"/>
        </w:rPr>
        <w:t xml:space="preserve"> the Apostle</w:t>
      </w:r>
      <w:r w:rsidRPr="00BB2B91">
        <w:rPr>
          <w:rFonts w:ascii="Cambria" w:eastAsia="等线" w:hAnsi="Cambria" w:cs="Times New Roman"/>
          <w:sz w:val="24"/>
          <w:szCs w:val="24"/>
          <w:lang w:eastAsia="zh-CN"/>
        </w:rPr>
        <w:t>, Atlanta: Society of Biblical Literature, 2005.</w:t>
      </w:r>
    </w:p>
    <w:p w14:paraId="758AAB66" w14:textId="77777777" w:rsidR="00BB2B91" w:rsidRPr="00BB2B91" w:rsidRDefault="00BB2B91" w:rsidP="00BB2B91">
      <w:pPr>
        <w:spacing w:line="360" w:lineRule="auto"/>
        <w:ind w:left="480" w:hangingChars="200" w:hanging="480"/>
        <w:rPr>
          <w:rFonts w:ascii="Cambria" w:eastAsia="等线" w:hAnsi="Cambria" w:cs="Times New Roman"/>
          <w:sz w:val="24"/>
          <w:szCs w:val="24"/>
          <w:lang w:val="es-PE" w:eastAsia="zh-CN"/>
        </w:rPr>
      </w:pPr>
      <w:r w:rsidRPr="00BB2B91">
        <w:rPr>
          <w:rFonts w:ascii="Cambria" w:eastAsia="等线" w:hAnsi="Cambria" w:cs="Times New Roman"/>
          <w:sz w:val="24"/>
          <w:szCs w:val="24"/>
          <w:lang w:val="es-PE" w:eastAsia="zh-CN"/>
        </w:rPr>
        <w:t xml:space="preserve">Henri </w:t>
      </w:r>
      <w:proofErr w:type="spellStart"/>
      <w:r w:rsidRPr="00BB2B91">
        <w:rPr>
          <w:rFonts w:ascii="Cambria" w:eastAsia="等线" w:hAnsi="Cambria" w:cs="Times New Roman"/>
          <w:sz w:val="24"/>
          <w:szCs w:val="24"/>
          <w:lang w:val="es-PE" w:eastAsia="zh-CN"/>
        </w:rPr>
        <w:t>Havret</w:t>
      </w:r>
      <w:proofErr w:type="spellEnd"/>
      <w:r w:rsidRPr="00BB2B91">
        <w:rPr>
          <w:rFonts w:ascii="Cambria" w:eastAsia="等线" w:hAnsi="Cambria" w:cs="Times New Roman"/>
          <w:sz w:val="24"/>
          <w:szCs w:val="24"/>
          <w:lang w:val="es-PE" w:eastAsia="zh-CN"/>
        </w:rPr>
        <w:t xml:space="preserve">, </w:t>
      </w:r>
      <w:r w:rsidRPr="00BB2B91">
        <w:rPr>
          <w:rFonts w:ascii="Cambria" w:eastAsia="等线" w:hAnsi="Cambria" w:cs="Times New Roman"/>
          <w:i/>
          <w:iCs/>
          <w:sz w:val="24"/>
          <w:szCs w:val="24"/>
          <w:lang w:val="es-PE" w:eastAsia="zh-CN"/>
        </w:rPr>
        <w:t xml:space="preserve">La </w:t>
      </w:r>
      <w:proofErr w:type="spellStart"/>
      <w:r w:rsidRPr="00BB2B91">
        <w:rPr>
          <w:rFonts w:ascii="Cambria" w:eastAsia="等线" w:hAnsi="Cambria" w:cs="Times New Roman"/>
          <w:i/>
          <w:iCs/>
          <w:sz w:val="24"/>
          <w:szCs w:val="24"/>
          <w:lang w:val="es-PE" w:eastAsia="zh-CN"/>
        </w:rPr>
        <w:t>Stèle</w:t>
      </w:r>
      <w:proofErr w:type="spellEnd"/>
      <w:r w:rsidRPr="00BB2B91">
        <w:rPr>
          <w:rFonts w:ascii="Cambria" w:eastAsia="等线" w:hAnsi="Cambria" w:cs="Times New Roman"/>
          <w:i/>
          <w:iCs/>
          <w:sz w:val="24"/>
          <w:szCs w:val="24"/>
          <w:lang w:val="es-PE" w:eastAsia="zh-CN"/>
        </w:rPr>
        <w:t xml:space="preserve"> </w:t>
      </w:r>
      <w:proofErr w:type="spellStart"/>
      <w:r w:rsidRPr="00BB2B91">
        <w:rPr>
          <w:rFonts w:ascii="Cambria" w:eastAsia="等线" w:hAnsi="Cambria" w:cs="Times New Roman"/>
          <w:i/>
          <w:iCs/>
          <w:sz w:val="24"/>
          <w:szCs w:val="24"/>
          <w:lang w:val="es-PE" w:eastAsia="zh-CN"/>
        </w:rPr>
        <w:t>Chrétienne</w:t>
      </w:r>
      <w:proofErr w:type="spellEnd"/>
      <w:r w:rsidRPr="00BB2B91">
        <w:rPr>
          <w:rFonts w:ascii="Cambria" w:eastAsia="等线" w:hAnsi="Cambria" w:cs="Times New Roman"/>
          <w:i/>
          <w:iCs/>
          <w:sz w:val="24"/>
          <w:szCs w:val="24"/>
          <w:lang w:val="es-PE" w:eastAsia="zh-CN"/>
        </w:rPr>
        <w:t xml:space="preserve"> de Si-</w:t>
      </w:r>
      <w:proofErr w:type="spellStart"/>
      <w:r w:rsidRPr="00BB2B91">
        <w:rPr>
          <w:rFonts w:ascii="Cambria" w:eastAsia="等线" w:hAnsi="Cambria" w:cs="Times New Roman"/>
          <w:i/>
          <w:iCs/>
          <w:sz w:val="24"/>
          <w:szCs w:val="24"/>
          <w:lang w:val="es-PE" w:eastAsia="zh-CN"/>
        </w:rPr>
        <w:t>ngan</w:t>
      </w:r>
      <w:proofErr w:type="spellEnd"/>
      <w:r w:rsidRPr="00BB2B91">
        <w:rPr>
          <w:rFonts w:ascii="Cambria" w:eastAsia="等线" w:hAnsi="Cambria" w:cs="Times New Roman"/>
          <w:i/>
          <w:iCs/>
          <w:sz w:val="24"/>
          <w:szCs w:val="24"/>
          <w:lang w:val="es-PE" w:eastAsia="zh-CN"/>
        </w:rPr>
        <w:t>-</w:t>
      </w:r>
      <w:proofErr w:type="spellStart"/>
      <w:r w:rsidRPr="00BB2B91">
        <w:rPr>
          <w:rFonts w:ascii="Cambria" w:eastAsia="等线" w:hAnsi="Cambria" w:cs="Times New Roman"/>
          <w:i/>
          <w:iCs/>
          <w:sz w:val="24"/>
          <w:szCs w:val="24"/>
          <w:lang w:val="es-PE" w:eastAsia="zh-CN"/>
        </w:rPr>
        <w:t>fou</w:t>
      </w:r>
      <w:proofErr w:type="spellEnd"/>
      <w:r w:rsidRPr="00BB2B91">
        <w:rPr>
          <w:rFonts w:ascii="Cambria" w:eastAsia="等线" w:hAnsi="Cambria" w:cs="Times New Roman"/>
          <w:i/>
          <w:iCs/>
          <w:sz w:val="24"/>
          <w:szCs w:val="24"/>
          <w:lang w:val="es-PE" w:eastAsia="zh-CN"/>
        </w:rPr>
        <w:t xml:space="preserve">: 1ère </w:t>
      </w:r>
      <w:proofErr w:type="spellStart"/>
      <w:r w:rsidRPr="00BB2B91">
        <w:rPr>
          <w:rFonts w:ascii="Cambria" w:eastAsia="等线" w:hAnsi="Cambria" w:cs="Times New Roman"/>
          <w:i/>
          <w:iCs/>
          <w:sz w:val="24"/>
          <w:szCs w:val="24"/>
          <w:lang w:val="es-PE" w:eastAsia="zh-CN"/>
        </w:rPr>
        <w:t>Partie</w:t>
      </w:r>
      <w:proofErr w:type="spellEnd"/>
      <w:r w:rsidRPr="00BB2B91">
        <w:rPr>
          <w:rFonts w:ascii="Cambria" w:eastAsia="等线" w:hAnsi="Cambria" w:cs="Times New Roman"/>
          <w:i/>
          <w:iCs/>
          <w:sz w:val="24"/>
          <w:szCs w:val="24"/>
          <w:lang w:val="es-PE" w:eastAsia="zh-CN"/>
        </w:rPr>
        <w:t xml:space="preserve"> </w:t>
      </w:r>
      <w:proofErr w:type="spellStart"/>
      <w:r w:rsidRPr="00BB2B91">
        <w:rPr>
          <w:rFonts w:ascii="Cambria" w:eastAsia="等线" w:hAnsi="Cambria" w:cs="Times New Roman"/>
          <w:i/>
          <w:iCs/>
          <w:sz w:val="24"/>
          <w:szCs w:val="24"/>
          <w:lang w:val="es-PE" w:eastAsia="zh-CN"/>
        </w:rPr>
        <w:t>Fac-Simil</w:t>
      </w:r>
      <w:proofErr w:type="spellEnd"/>
      <w:r w:rsidRPr="00BB2B91">
        <w:rPr>
          <w:rFonts w:ascii="Cambria" w:eastAsia="等线" w:hAnsi="Cambria" w:cs="Times New Roman"/>
          <w:i/>
          <w:iCs/>
          <w:sz w:val="24"/>
          <w:szCs w:val="24"/>
          <w:lang w:val="es-PE" w:eastAsia="zh-CN"/>
        </w:rPr>
        <w:t xml:space="preserve">é de </w:t>
      </w:r>
      <w:proofErr w:type="spellStart"/>
      <w:r w:rsidRPr="00BB2B91">
        <w:rPr>
          <w:rFonts w:ascii="Cambria" w:eastAsia="等线" w:hAnsi="Cambria" w:cs="Times New Roman"/>
          <w:i/>
          <w:iCs/>
          <w:sz w:val="24"/>
          <w:szCs w:val="24"/>
          <w:lang w:val="es-PE" w:eastAsia="zh-CN"/>
        </w:rPr>
        <w:t>L’inscription</w:t>
      </w:r>
      <w:proofErr w:type="spellEnd"/>
      <w:r w:rsidRPr="00BB2B91">
        <w:rPr>
          <w:rFonts w:ascii="Cambria" w:eastAsia="等线" w:hAnsi="Cambria" w:cs="Times New Roman"/>
          <w:i/>
          <w:iCs/>
          <w:sz w:val="24"/>
          <w:szCs w:val="24"/>
          <w:lang w:val="es-PE" w:eastAsia="zh-CN"/>
        </w:rPr>
        <w:t xml:space="preserve"> </w:t>
      </w:r>
      <w:proofErr w:type="spellStart"/>
      <w:r w:rsidRPr="00BB2B91">
        <w:rPr>
          <w:rFonts w:ascii="Cambria" w:eastAsia="等线" w:hAnsi="Cambria" w:cs="Times New Roman"/>
          <w:i/>
          <w:iCs/>
          <w:sz w:val="24"/>
          <w:szCs w:val="24"/>
          <w:lang w:val="es-PE" w:eastAsia="zh-CN"/>
        </w:rPr>
        <w:t>Syro-Chinoise</w:t>
      </w:r>
      <w:proofErr w:type="spellEnd"/>
      <w:r w:rsidRPr="00BB2B91">
        <w:rPr>
          <w:rFonts w:ascii="Cambria" w:eastAsia="等线" w:hAnsi="Cambria" w:cs="Times New Roman"/>
          <w:sz w:val="24"/>
          <w:szCs w:val="24"/>
          <w:lang w:val="es-PE" w:eastAsia="zh-CN"/>
        </w:rPr>
        <w:t xml:space="preserve">, </w:t>
      </w:r>
      <w:proofErr w:type="spellStart"/>
      <w:r w:rsidRPr="00BB2B91">
        <w:rPr>
          <w:rFonts w:ascii="Cambria" w:eastAsia="等线" w:hAnsi="Cambria" w:cs="Times New Roman"/>
          <w:sz w:val="24"/>
          <w:szCs w:val="24"/>
          <w:lang w:val="es-PE" w:eastAsia="zh-CN"/>
        </w:rPr>
        <w:t>Shanghai</w:t>
      </w:r>
      <w:proofErr w:type="spellEnd"/>
      <w:r w:rsidRPr="00BB2B91">
        <w:rPr>
          <w:rFonts w:ascii="Cambria" w:eastAsia="等线" w:hAnsi="Cambria" w:cs="Times New Roman"/>
          <w:sz w:val="24"/>
          <w:szCs w:val="24"/>
          <w:lang w:val="es-PE" w:eastAsia="zh-CN"/>
        </w:rPr>
        <w:t xml:space="preserve">: </w:t>
      </w:r>
      <w:proofErr w:type="spellStart"/>
      <w:r w:rsidRPr="00BB2B91">
        <w:rPr>
          <w:rFonts w:ascii="Cambria" w:eastAsia="等线" w:hAnsi="Cambria" w:cs="Times New Roman"/>
          <w:sz w:val="24"/>
          <w:szCs w:val="24"/>
          <w:lang w:val="es-PE" w:eastAsia="zh-CN"/>
        </w:rPr>
        <w:t>Imprimerie</w:t>
      </w:r>
      <w:proofErr w:type="spellEnd"/>
      <w:r w:rsidRPr="00BB2B91">
        <w:rPr>
          <w:rFonts w:ascii="Cambria" w:eastAsia="等线" w:hAnsi="Cambria" w:cs="Times New Roman"/>
          <w:sz w:val="24"/>
          <w:szCs w:val="24"/>
          <w:lang w:val="es-PE" w:eastAsia="zh-CN"/>
        </w:rPr>
        <w:t xml:space="preserve"> De La </w:t>
      </w:r>
      <w:proofErr w:type="spellStart"/>
      <w:r w:rsidRPr="00BB2B91">
        <w:rPr>
          <w:rFonts w:ascii="Cambria" w:eastAsia="等线" w:hAnsi="Cambria" w:cs="Times New Roman"/>
          <w:sz w:val="24"/>
          <w:szCs w:val="24"/>
          <w:lang w:val="es-PE" w:eastAsia="zh-CN"/>
        </w:rPr>
        <w:t>Mission</w:t>
      </w:r>
      <w:proofErr w:type="spellEnd"/>
      <w:r w:rsidRPr="00BB2B91">
        <w:rPr>
          <w:rFonts w:ascii="Cambria" w:eastAsia="等线" w:hAnsi="Cambria" w:cs="Times New Roman"/>
          <w:sz w:val="24"/>
          <w:szCs w:val="24"/>
          <w:lang w:val="es-PE" w:eastAsia="zh-CN"/>
        </w:rPr>
        <w:t xml:space="preserve"> </w:t>
      </w:r>
      <w:proofErr w:type="spellStart"/>
      <w:r w:rsidRPr="00BB2B91">
        <w:rPr>
          <w:rFonts w:ascii="Cambria" w:eastAsia="等线" w:hAnsi="Cambria" w:cs="Times New Roman"/>
          <w:sz w:val="24"/>
          <w:szCs w:val="24"/>
          <w:lang w:val="es-PE" w:eastAsia="zh-CN"/>
        </w:rPr>
        <w:t>Catholique</w:t>
      </w:r>
      <w:proofErr w:type="spellEnd"/>
      <w:r w:rsidRPr="00BB2B91">
        <w:rPr>
          <w:rFonts w:ascii="Cambria" w:eastAsia="等线" w:hAnsi="Cambria" w:cs="Times New Roman"/>
          <w:sz w:val="24"/>
          <w:szCs w:val="24"/>
          <w:lang w:val="es-PE" w:eastAsia="zh-CN"/>
        </w:rPr>
        <w:t>, 1895.</w:t>
      </w:r>
    </w:p>
    <w:p w14:paraId="63DE68B4"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George Howard (trans.),</w:t>
      </w:r>
      <w:r w:rsidRPr="00BB2B91">
        <w:rPr>
          <w:rStyle w:val="af2"/>
          <w:rFonts w:ascii="Cambria" w:eastAsia="宋体" w:hAnsi="Cambria" w:cs="Times New Roman"/>
          <w:sz w:val="21"/>
          <w:szCs w:val="21"/>
        </w:rPr>
        <w:t xml:space="preserve"> </w:t>
      </w:r>
      <w:r w:rsidRPr="00BB2B91">
        <w:rPr>
          <w:rFonts w:ascii="Cambria" w:eastAsia="等线" w:hAnsi="Cambria" w:cs="Times New Roman"/>
          <w:i/>
          <w:iCs/>
          <w:sz w:val="24"/>
          <w:szCs w:val="24"/>
          <w:lang w:eastAsia="zh-CN"/>
        </w:rPr>
        <w:t>The Teaching of Addai, Syriac Text</w:t>
      </w:r>
      <w:r w:rsidRPr="00BB2B91">
        <w:rPr>
          <w:rFonts w:ascii="Cambria" w:eastAsia="等线" w:hAnsi="Cambria" w:cs="Times New Roman"/>
          <w:sz w:val="24"/>
          <w:szCs w:val="24"/>
          <w:lang w:eastAsia="zh-CN"/>
        </w:rPr>
        <w:t>, Texts and Translations 16. Early Christian Literature Series 4. Chico, CA: scholars Press, 1981.</w:t>
      </w:r>
    </w:p>
    <w:p w14:paraId="6663BCF2" w14:textId="77777777" w:rsidR="00BB2B91" w:rsidRPr="00BB2B91" w:rsidRDefault="00BB2B91" w:rsidP="00BB2B91">
      <w:pPr>
        <w:pStyle w:val="ae"/>
        <w:spacing w:line="360" w:lineRule="auto"/>
        <w:ind w:left="480" w:hangingChars="200" w:hanging="480"/>
        <w:rPr>
          <w:rStyle w:val="af2"/>
          <w:rFonts w:ascii="Cambria" w:hAnsi="Cambria"/>
          <w:sz w:val="21"/>
          <w:szCs w:val="21"/>
        </w:rPr>
      </w:pPr>
      <w:r w:rsidRPr="00BB2B91">
        <w:rPr>
          <w:rFonts w:ascii="Cambria" w:eastAsia="等线" w:hAnsi="Cambria"/>
          <w:kern w:val="0"/>
          <w:sz w:val="24"/>
          <w:szCs w:val="24"/>
        </w:rPr>
        <w:t xml:space="preserve">Frederick G. McLeod, </w:t>
      </w:r>
      <w:r w:rsidRPr="00BB2B91">
        <w:rPr>
          <w:rFonts w:ascii="Cambria" w:eastAsia="等线" w:hAnsi="Cambria"/>
          <w:i/>
          <w:iCs/>
          <w:kern w:val="0"/>
          <w:sz w:val="24"/>
          <w:szCs w:val="24"/>
        </w:rPr>
        <w:t xml:space="preserve">The roles of Christ's humanity in salvation: insights from Theodore of </w:t>
      </w:r>
      <w:proofErr w:type="spellStart"/>
      <w:r w:rsidRPr="00BB2B91">
        <w:rPr>
          <w:rFonts w:ascii="Cambria" w:eastAsia="等线" w:hAnsi="Cambria"/>
          <w:i/>
          <w:iCs/>
          <w:kern w:val="0"/>
          <w:sz w:val="24"/>
          <w:szCs w:val="24"/>
        </w:rPr>
        <w:t>Mopsuestia</w:t>
      </w:r>
      <w:proofErr w:type="spellEnd"/>
      <w:r w:rsidRPr="00BB2B91">
        <w:rPr>
          <w:rFonts w:ascii="Cambria" w:eastAsia="等线" w:hAnsi="Cambria"/>
          <w:i/>
          <w:iCs/>
          <w:kern w:val="0"/>
          <w:sz w:val="24"/>
          <w:szCs w:val="24"/>
        </w:rPr>
        <w:t>,</w:t>
      </w:r>
      <w:r w:rsidRPr="00BB2B91">
        <w:rPr>
          <w:rStyle w:val="af2"/>
          <w:rFonts w:ascii="Cambria" w:hAnsi="Cambria"/>
          <w:sz w:val="21"/>
          <w:szCs w:val="21"/>
        </w:rPr>
        <w:t xml:space="preserve"> </w:t>
      </w:r>
      <w:r w:rsidRPr="00BB2B91">
        <w:rPr>
          <w:rFonts w:ascii="Cambria" w:eastAsia="等线" w:hAnsi="Cambria"/>
          <w:kern w:val="0"/>
          <w:sz w:val="24"/>
          <w:szCs w:val="24"/>
        </w:rPr>
        <w:t>Washington, D.C.: Catholic University of America Press, 2005.</w:t>
      </w:r>
    </w:p>
    <w:p w14:paraId="1B547DE9"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 xml:space="preserve">Shlomo Pines and Guy G. </w:t>
      </w:r>
      <w:proofErr w:type="spellStart"/>
      <w:r w:rsidRPr="00BB2B91">
        <w:rPr>
          <w:rFonts w:ascii="Cambria" w:eastAsia="等线" w:hAnsi="Cambria" w:cs="Times New Roman"/>
          <w:sz w:val="24"/>
          <w:szCs w:val="24"/>
          <w:lang w:eastAsia="zh-CN"/>
        </w:rPr>
        <w:t>Stroumsa</w:t>
      </w:r>
      <w:proofErr w:type="spellEnd"/>
      <w:r w:rsidRPr="00BB2B91">
        <w:rPr>
          <w:rFonts w:ascii="Cambria" w:eastAsia="等线" w:hAnsi="Cambria" w:cs="Times New Roman"/>
          <w:sz w:val="24"/>
          <w:szCs w:val="24"/>
          <w:lang w:eastAsia="zh-CN"/>
        </w:rPr>
        <w:t xml:space="preserve">, </w:t>
      </w:r>
      <w:r w:rsidRPr="00BB2B91">
        <w:rPr>
          <w:rFonts w:ascii="Cambria" w:eastAsia="等线" w:hAnsi="Cambria" w:cs="Times New Roman"/>
          <w:i/>
          <w:iCs/>
          <w:sz w:val="24"/>
          <w:szCs w:val="24"/>
          <w:lang w:eastAsia="zh-CN"/>
        </w:rPr>
        <w:t>Studies in the History of Religion</w:t>
      </w:r>
      <w:r w:rsidRPr="00BB2B91">
        <w:rPr>
          <w:rFonts w:ascii="Cambria" w:eastAsia="等线" w:hAnsi="Cambria" w:cs="Times New Roman"/>
          <w:sz w:val="24"/>
          <w:szCs w:val="24"/>
          <w:lang w:eastAsia="zh-CN"/>
        </w:rPr>
        <w:t>, Jerusalem: Magnes,1996.</w:t>
      </w:r>
    </w:p>
    <w:p w14:paraId="136F2000"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 xml:space="preserve">Francis Joseph Steingass, </w:t>
      </w:r>
      <w:r w:rsidRPr="00BB2B91">
        <w:rPr>
          <w:rFonts w:ascii="Cambria" w:eastAsia="等线" w:hAnsi="Cambria" w:cs="Times New Roman"/>
          <w:i/>
          <w:iCs/>
          <w:sz w:val="24"/>
          <w:szCs w:val="24"/>
          <w:lang w:eastAsia="zh-CN"/>
        </w:rPr>
        <w:t>A comprehensive Persian-English Dictionary</w:t>
      </w:r>
      <w:r w:rsidRPr="00BB2B91">
        <w:rPr>
          <w:rFonts w:ascii="Cambria" w:eastAsia="等线" w:hAnsi="Cambria" w:cs="Times New Roman"/>
          <w:sz w:val="24"/>
          <w:szCs w:val="24"/>
          <w:lang w:eastAsia="zh-CN"/>
        </w:rPr>
        <w:t>, Ottawa: Laurier Books Ltd, 2003.</w:t>
      </w:r>
    </w:p>
    <w:p w14:paraId="292B5700"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 xml:space="preserve">Theodore of </w:t>
      </w:r>
      <w:proofErr w:type="spellStart"/>
      <w:r w:rsidRPr="00BB2B91">
        <w:rPr>
          <w:rFonts w:ascii="Cambria" w:eastAsia="等线" w:hAnsi="Cambria" w:cs="Times New Roman"/>
          <w:sz w:val="24"/>
          <w:szCs w:val="24"/>
          <w:lang w:eastAsia="zh-CN"/>
        </w:rPr>
        <w:t>Mopsuestia</w:t>
      </w:r>
      <w:proofErr w:type="spellEnd"/>
      <w:r w:rsidRPr="00BB2B91">
        <w:rPr>
          <w:rFonts w:ascii="Cambria" w:eastAsia="等线" w:hAnsi="Cambria" w:cs="Times New Roman"/>
          <w:sz w:val="24"/>
          <w:szCs w:val="24"/>
          <w:lang w:eastAsia="zh-CN"/>
        </w:rPr>
        <w:t xml:space="preserve">, </w:t>
      </w:r>
      <w:r w:rsidRPr="00BB2B91">
        <w:rPr>
          <w:rFonts w:ascii="Cambria" w:eastAsia="等线" w:hAnsi="Cambria" w:cs="Times New Roman"/>
          <w:i/>
          <w:iCs/>
          <w:sz w:val="24"/>
          <w:szCs w:val="24"/>
          <w:lang w:eastAsia="zh-CN"/>
        </w:rPr>
        <w:t xml:space="preserve">Commentary of Theodore of </w:t>
      </w:r>
      <w:proofErr w:type="spellStart"/>
      <w:r w:rsidRPr="00BB2B91">
        <w:rPr>
          <w:rFonts w:ascii="Cambria" w:eastAsia="等线" w:hAnsi="Cambria" w:cs="Times New Roman"/>
          <w:i/>
          <w:iCs/>
          <w:sz w:val="24"/>
          <w:szCs w:val="24"/>
          <w:lang w:eastAsia="zh-CN"/>
        </w:rPr>
        <w:t>Mopsuestia</w:t>
      </w:r>
      <w:proofErr w:type="spellEnd"/>
      <w:r w:rsidRPr="00BB2B91">
        <w:rPr>
          <w:rFonts w:ascii="Cambria" w:eastAsia="等线" w:hAnsi="Cambria" w:cs="Times New Roman"/>
          <w:i/>
          <w:iCs/>
          <w:sz w:val="24"/>
          <w:szCs w:val="24"/>
          <w:lang w:eastAsia="zh-CN"/>
        </w:rPr>
        <w:t xml:space="preserve"> on the Nicene Creed</w:t>
      </w:r>
      <w:r w:rsidRPr="00BB2B91">
        <w:rPr>
          <w:rFonts w:ascii="Cambria" w:eastAsia="等线" w:hAnsi="Cambria" w:cs="Times New Roman"/>
          <w:sz w:val="24"/>
          <w:szCs w:val="24"/>
          <w:lang w:eastAsia="zh-CN"/>
        </w:rPr>
        <w:t xml:space="preserve">, trans. A. </w:t>
      </w:r>
      <w:proofErr w:type="spellStart"/>
      <w:r w:rsidRPr="00BB2B91">
        <w:rPr>
          <w:rFonts w:ascii="Cambria" w:eastAsia="等线" w:hAnsi="Cambria" w:cs="Times New Roman"/>
          <w:sz w:val="24"/>
          <w:szCs w:val="24"/>
          <w:lang w:eastAsia="zh-CN"/>
        </w:rPr>
        <w:t>Mingana</w:t>
      </w:r>
      <w:proofErr w:type="spellEnd"/>
      <w:r w:rsidRPr="00BB2B91">
        <w:rPr>
          <w:rFonts w:ascii="Cambria" w:eastAsia="等线" w:hAnsi="Cambria" w:cs="Times New Roman"/>
          <w:sz w:val="24"/>
          <w:szCs w:val="24"/>
          <w:lang w:eastAsia="zh-CN"/>
        </w:rPr>
        <w:t>, Cambridge: W. Heffer &amp; Sons Limited, 1932.</w:t>
      </w:r>
    </w:p>
    <w:p w14:paraId="7EB55AE9"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lastRenderedPageBreak/>
        <w:t xml:space="preserve">Theodore of </w:t>
      </w:r>
      <w:proofErr w:type="spellStart"/>
      <w:r w:rsidRPr="00BB2B91">
        <w:rPr>
          <w:rFonts w:ascii="Cambria" w:eastAsia="等线" w:hAnsi="Cambria" w:cs="Times New Roman"/>
          <w:sz w:val="24"/>
          <w:szCs w:val="24"/>
          <w:lang w:eastAsia="zh-CN"/>
        </w:rPr>
        <w:t>Mopsuestia</w:t>
      </w:r>
      <w:proofErr w:type="spellEnd"/>
      <w:r w:rsidRPr="00BB2B91">
        <w:rPr>
          <w:rFonts w:ascii="Cambria" w:eastAsia="等线" w:hAnsi="Cambria" w:cs="Times New Roman"/>
          <w:sz w:val="24"/>
          <w:szCs w:val="24"/>
          <w:lang w:eastAsia="zh-CN"/>
        </w:rPr>
        <w:t>,</w:t>
      </w:r>
      <w:r w:rsidRPr="00BB2B91">
        <w:rPr>
          <w:rFonts w:ascii="Cambria" w:eastAsia="等线" w:hAnsi="Cambria" w:cs="Times New Roman"/>
          <w:i/>
          <w:iCs/>
          <w:sz w:val="24"/>
          <w:szCs w:val="24"/>
          <w:lang w:eastAsia="zh-CN"/>
        </w:rPr>
        <w:t xml:space="preserve"> Commentary of Theodore of </w:t>
      </w:r>
      <w:proofErr w:type="spellStart"/>
      <w:r w:rsidRPr="00BB2B91">
        <w:rPr>
          <w:rFonts w:ascii="Cambria" w:eastAsia="等线" w:hAnsi="Cambria" w:cs="Times New Roman"/>
          <w:i/>
          <w:iCs/>
          <w:sz w:val="24"/>
          <w:szCs w:val="24"/>
          <w:lang w:eastAsia="zh-CN"/>
        </w:rPr>
        <w:t>Mopsuestia</w:t>
      </w:r>
      <w:proofErr w:type="spellEnd"/>
      <w:r w:rsidRPr="00BB2B91">
        <w:rPr>
          <w:rFonts w:ascii="Cambria" w:eastAsia="等线" w:hAnsi="Cambria" w:cs="Times New Roman"/>
          <w:i/>
          <w:iCs/>
          <w:sz w:val="24"/>
          <w:szCs w:val="24"/>
          <w:lang w:eastAsia="zh-CN"/>
        </w:rPr>
        <w:t xml:space="preserve"> on the Lord's Prayer and on the Sacraments of Baptism and the Eucharist</w:t>
      </w:r>
      <w:r w:rsidRPr="00BB2B91">
        <w:rPr>
          <w:rStyle w:val="af2"/>
          <w:rFonts w:ascii="Cambria" w:eastAsia="宋体" w:hAnsi="Cambria" w:cs="Times New Roman"/>
          <w:sz w:val="21"/>
          <w:szCs w:val="21"/>
          <w:lang w:eastAsia="zh-CN"/>
        </w:rPr>
        <w:t>,</w:t>
      </w:r>
      <w:r w:rsidRPr="00BB2B91">
        <w:rPr>
          <w:rStyle w:val="af2"/>
          <w:rFonts w:ascii="Cambria" w:eastAsia="宋体" w:hAnsi="Cambria" w:cs="Times New Roman"/>
          <w:sz w:val="21"/>
          <w:szCs w:val="21"/>
        </w:rPr>
        <w:t xml:space="preserve"> </w:t>
      </w:r>
      <w:r w:rsidRPr="00BB2B91">
        <w:rPr>
          <w:rFonts w:ascii="Cambria" w:eastAsia="等线" w:hAnsi="Cambria" w:cs="Times New Roman"/>
          <w:sz w:val="24"/>
          <w:szCs w:val="24"/>
          <w:lang w:eastAsia="zh-CN"/>
        </w:rPr>
        <w:t xml:space="preserve">trans. A. </w:t>
      </w:r>
      <w:proofErr w:type="spellStart"/>
      <w:r w:rsidRPr="00BB2B91">
        <w:rPr>
          <w:rFonts w:ascii="Cambria" w:eastAsia="等线" w:hAnsi="Cambria" w:cs="Times New Roman"/>
          <w:sz w:val="24"/>
          <w:szCs w:val="24"/>
          <w:lang w:eastAsia="zh-CN"/>
        </w:rPr>
        <w:t>Mingana</w:t>
      </w:r>
      <w:proofErr w:type="spellEnd"/>
      <w:r w:rsidRPr="00BB2B91">
        <w:rPr>
          <w:rFonts w:ascii="Cambria" w:eastAsia="等线" w:hAnsi="Cambria" w:cs="Times New Roman"/>
          <w:sz w:val="24"/>
          <w:szCs w:val="24"/>
          <w:lang w:eastAsia="zh-CN"/>
        </w:rPr>
        <w:t>, Cambridge: W. Heffer &amp; Sons Limited, 1933.</w:t>
      </w:r>
    </w:p>
    <w:p w14:paraId="0E6D9A87"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WU Chi-</w:t>
      </w:r>
      <w:proofErr w:type="spellStart"/>
      <w:r w:rsidRPr="00BB2B91">
        <w:rPr>
          <w:rFonts w:ascii="Cambria" w:eastAsia="等线" w:hAnsi="Cambria" w:cs="Times New Roman"/>
          <w:sz w:val="24"/>
          <w:szCs w:val="24"/>
          <w:lang w:eastAsia="zh-CN"/>
        </w:rPr>
        <w:t>yü</w:t>
      </w:r>
      <w:proofErr w:type="spellEnd"/>
      <w:r w:rsidRPr="00BB2B91">
        <w:rPr>
          <w:rFonts w:ascii="Cambria" w:eastAsia="等线" w:hAnsi="Cambria" w:cs="Times New Roman"/>
          <w:sz w:val="24"/>
          <w:szCs w:val="24"/>
          <w:lang w:eastAsia="zh-CN"/>
        </w:rPr>
        <w:t>,</w:t>
      </w:r>
      <w:r w:rsidRPr="00BB2B91">
        <w:rPr>
          <w:rFonts w:ascii="Cambria" w:eastAsia="等线" w:hAnsi="Cambria" w:cs="Times New Roman"/>
          <w:i/>
          <w:iCs/>
          <w:sz w:val="24"/>
          <w:szCs w:val="24"/>
          <w:lang w:eastAsia="zh-CN"/>
        </w:rPr>
        <w:t xml:space="preserve"> A study of Ching-chiao </w:t>
      </w:r>
      <w:proofErr w:type="spellStart"/>
      <w:r w:rsidRPr="00BB2B91">
        <w:rPr>
          <w:rFonts w:ascii="Cambria" w:eastAsia="等线" w:hAnsi="Cambria" w:cs="Times New Roman"/>
          <w:i/>
          <w:iCs/>
          <w:sz w:val="24"/>
          <w:szCs w:val="24"/>
          <w:lang w:eastAsia="zh-CN"/>
        </w:rPr>
        <w:t>san-wei</w:t>
      </w:r>
      <w:proofErr w:type="spellEnd"/>
      <w:r w:rsidRPr="00BB2B91">
        <w:rPr>
          <w:rFonts w:ascii="Cambria" w:eastAsia="等线" w:hAnsi="Cambria" w:cs="Times New Roman"/>
          <w:i/>
          <w:iCs/>
          <w:sz w:val="24"/>
          <w:szCs w:val="24"/>
          <w:lang w:eastAsia="zh-CN"/>
        </w:rPr>
        <w:t xml:space="preserve"> meng-</w:t>
      </w:r>
      <w:proofErr w:type="spellStart"/>
      <w:r w:rsidRPr="00BB2B91">
        <w:rPr>
          <w:rFonts w:ascii="Cambria" w:eastAsia="等线" w:hAnsi="Cambria" w:cs="Times New Roman"/>
          <w:i/>
          <w:iCs/>
          <w:sz w:val="24"/>
          <w:szCs w:val="24"/>
          <w:lang w:eastAsia="zh-CN"/>
        </w:rPr>
        <w:t>tu</w:t>
      </w:r>
      <w:proofErr w:type="spellEnd"/>
      <w:r w:rsidRPr="00BB2B91">
        <w:rPr>
          <w:rFonts w:ascii="Cambria" w:eastAsia="等线" w:hAnsi="Cambria" w:cs="Times New Roman"/>
          <w:i/>
          <w:iCs/>
          <w:sz w:val="24"/>
          <w:szCs w:val="24"/>
          <w:lang w:eastAsia="zh-CN"/>
        </w:rPr>
        <w:t xml:space="preserve"> </w:t>
      </w:r>
      <w:proofErr w:type="spellStart"/>
      <w:r w:rsidRPr="00BB2B91">
        <w:rPr>
          <w:rFonts w:ascii="Cambria" w:eastAsia="等线" w:hAnsi="Cambria" w:cs="Times New Roman"/>
          <w:i/>
          <w:iCs/>
          <w:sz w:val="24"/>
          <w:szCs w:val="24"/>
          <w:lang w:eastAsia="zh-CN"/>
        </w:rPr>
        <w:t>san</w:t>
      </w:r>
      <w:proofErr w:type="spellEnd"/>
      <w:r w:rsidRPr="00BB2B91">
        <w:rPr>
          <w:rFonts w:ascii="Cambria" w:eastAsia="等线" w:hAnsi="Cambria" w:cs="Times New Roman"/>
          <w:i/>
          <w:iCs/>
          <w:sz w:val="24"/>
          <w:szCs w:val="24"/>
          <w:lang w:eastAsia="zh-CN"/>
        </w:rPr>
        <w:t xml:space="preserve"> </w:t>
      </w:r>
      <w:r w:rsidRPr="00BB2B91">
        <w:rPr>
          <w:rFonts w:ascii="Cambria" w:eastAsia="等线" w:hAnsi="Cambria" w:cs="Times New Roman"/>
          <w:sz w:val="24"/>
          <w:szCs w:val="24"/>
          <w:lang w:eastAsia="zh-CN"/>
        </w:rPr>
        <w:t>（景教三</w:t>
      </w:r>
      <w:proofErr w:type="gramStart"/>
      <w:r w:rsidRPr="00BB2B91">
        <w:rPr>
          <w:rFonts w:ascii="Cambria" w:eastAsia="等线" w:hAnsi="Cambria" w:cs="Times New Roman"/>
          <w:sz w:val="24"/>
          <w:szCs w:val="24"/>
          <w:lang w:eastAsia="zh-CN"/>
        </w:rPr>
        <w:t>威蒙度</w:t>
      </w:r>
      <w:proofErr w:type="gramEnd"/>
      <w:r w:rsidRPr="00BB2B91">
        <w:rPr>
          <w:rFonts w:ascii="Cambria" w:eastAsia="等线" w:hAnsi="Cambria" w:cs="Times New Roman"/>
          <w:sz w:val="24"/>
          <w:szCs w:val="24"/>
          <w:lang w:eastAsia="zh-CN"/>
        </w:rPr>
        <w:t>贊研究）</w:t>
      </w:r>
      <w:r w:rsidRPr="00BB2B91">
        <w:rPr>
          <w:rFonts w:ascii="Cambria" w:eastAsia="等线" w:hAnsi="Cambria" w:cs="Times New Roman"/>
          <w:i/>
          <w:iCs/>
          <w:sz w:val="24"/>
          <w:szCs w:val="24"/>
          <w:lang w:eastAsia="zh-CN"/>
        </w:rPr>
        <w:t>,</w:t>
      </w:r>
      <w:r w:rsidRPr="00BB2B91">
        <w:rPr>
          <w:rStyle w:val="af2"/>
          <w:rFonts w:ascii="Cambria" w:eastAsia="宋体" w:hAnsi="Cambria" w:cs="Times New Roman"/>
          <w:sz w:val="21"/>
          <w:szCs w:val="21"/>
        </w:rPr>
        <w:t xml:space="preserve"> </w:t>
      </w:r>
      <w:r w:rsidRPr="00BB2B91">
        <w:rPr>
          <w:rFonts w:ascii="Cambria" w:eastAsia="等线" w:hAnsi="Cambria" w:cs="Times New Roman"/>
          <w:sz w:val="24"/>
          <w:szCs w:val="24"/>
          <w:lang w:eastAsia="zh-CN"/>
        </w:rPr>
        <w:t xml:space="preserve">In Proceedings of the </w:t>
      </w:r>
      <w:proofErr w:type="spellStart"/>
      <w:r w:rsidRPr="00BB2B91">
        <w:rPr>
          <w:rFonts w:ascii="Cambria" w:eastAsia="等线" w:hAnsi="Cambria" w:cs="Times New Roman"/>
          <w:sz w:val="24"/>
          <w:szCs w:val="24"/>
          <w:lang w:eastAsia="zh-CN"/>
        </w:rPr>
        <w:t>XXXIth</w:t>
      </w:r>
      <w:proofErr w:type="spellEnd"/>
      <w:r w:rsidRPr="00BB2B91">
        <w:rPr>
          <w:rFonts w:ascii="Cambria" w:eastAsia="等线" w:hAnsi="Cambria" w:cs="Times New Roman"/>
          <w:sz w:val="24"/>
          <w:szCs w:val="24"/>
          <w:lang w:eastAsia="zh-CN"/>
        </w:rPr>
        <w:t xml:space="preserve"> International Congress on Human Sciences in Asia and North-Africa, Tun-</w:t>
      </w:r>
      <w:proofErr w:type="spellStart"/>
      <w:r w:rsidRPr="00BB2B91">
        <w:rPr>
          <w:rFonts w:ascii="Cambria" w:eastAsia="等线" w:hAnsi="Cambria" w:cs="Times New Roman"/>
          <w:sz w:val="24"/>
          <w:szCs w:val="24"/>
          <w:lang w:eastAsia="zh-CN"/>
        </w:rPr>
        <w:t>huang</w:t>
      </w:r>
      <w:proofErr w:type="spellEnd"/>
      <w:r w:rsidRPr="00BB2B91">
        <w:rPr>
          <w:rFonts w:ascii="Cambria" w:eastAsia="等线" w:hAnsi="Cambria" w:cs="Times New Roman"/>
          <w:sz w:val="24"/>
          <w:szCs w:val="24"/>
          <w:lang w:eastAsia="zh-CN"/>
        </w:rPr>
        <w:t xml:space="preserve"> and Turfan Studies, Tokyo, Tōhō </w:t>
      </w:r>
      <w:proofErr w:type="spellStart"/>
      <w:r w:rsidRPr="00BB2B91">
        <w:rPr>
          <w:rFonts w:ascii="Cambria" w:eastAsia="等线" w:hAnsi="Cambria" w:cs="Times New Roman"/>
          <w:sz w:val="24"/>
          <w:szCs w:val="24"/>
          <w:lang w:eastAsia="zh-CN"/>
        </w:rPr>
        <w:t>gakkai</w:t>
      </w:r>
      <w:proofErr w:type="spellEnd"/>
      <w:r w:rsidRPr="00BB2B91">
        <w:rPr>
          <w:rFonts w:ascii="Cambria" w:eastAsia="等线" w:hAnsi="Cambria" w:cs="Times New Roman"/>
          <w:sz w:val="24"/>
          <w:szCs w:val="24"/>
          <w:lang w:eastAsia="zh-CN"/>
        </w:rPr>
        <w:t>, 1984, pp. 976-978.</w:t>
      </w:r>
    </w:p>
    <w:p w14:paraId="1DCDE684" w14:textId="77777777" w:rsidR="00BB2B91" w:rsidRPr="00BB2B91" w:rsidRDefault="00BB2B91" w:rsidP="00BB2B91">
      <w:pPr>
        <w:spacing w:line="360" w:lineRule="auto"/>
        <w:ind w:left="480" w:hangingChars="200" w:hanging="480"/>
        <w:rPr>
          <w:rFonts w:ascii="Cambria" w:eastAsia="等线" w:hAnsi="Cambria" w:cs="Times New Roman"/>
          <w:sz w:val="24"/>
          <w:szCs w:val="24"/>
          <w:lang w:eastAsia="zh-CN"/>
        </w:rPr>
      </w:pPr>
      <w:r w:rsidRPr="00BB2B91">
        <w:rPr>
          <w:rFonts w:ascii="Cambria" w:eastAsia="等线" w:hAnsi="Cambria" w:cs="Times New Roman"/>
          <w:sz w:val="24"/>
          <w:szCs w:val="24"/>
          <w:lang w:eastAsia="zh-CN"/>
        </w:rPr>
        <w:t xml:space="preserve">Zhu Donghua, “3. Chinese </w:t>
      </w:r>
      <w:proofErr w:type="spellStart"/>
      <w:r w:rsidRPr="00BB2B91">
        <w:rPr>
          <w:rFonts w:ascii="Cambria" w:eastAsia="等线" w:hAnsi="Cambria" w:cs="Times New Roman"/>
          <w:sz w:val="24"/>
          <w:szCs w:val="24"/>
          <w:lang w:eastAsia="zh-CN"/>
        </w:rPr>
        <w:t>Jingjiao</w:t>
      </w:r>
      <w:proofErr w:type="spellEnd"/>
      <w:r w:rsidRPr="00BB2B91">
        <w:rPr>
          <w:rFonts w:ascii="Cambria" w:eastAsia="等线" w:hAnsi="Cambria" w:cs="Times New Roman"/>
          <w:sz w:val="24"/>
          <w:szCs w:val="24"/>
          <w:lang w:eastAsia="zh-CN"/>
        </w:rPr>
        <w:t xml:space="preserve"> and the Antiochene Exegesis”, in K. K. Yeo (ed.), </w:t>
      </w:r>
      <w:r w:rsidRPr="00BB2B91">
        <w:rPr>
          <w:rFonts w:ascii="Cambria" w:eastAsia="等线" w:hAnsi="Cambria" w:cs="Times New Roman"/>
          <w:i/>
          <w:iCs/>
          <w:sz w:val="24"/>
          <w:szCs w:val="24"/>
          <w:lang w:eastAsia="zh-CN"/>
        </w:rPr>
        <w:t>The Oxford handbook of the Bible in China</w:t>
      </w:r>
      <w:r w:rsidRPr="00BB2B91">
        <w:rPr>
          <w:rFonts w:ascii="Cambria" w:eastAsia="等线" w:hAnsi="Cambria" w:cs="Times New Roman"/>
          <w:sz w:val="24"/>
          <w:szCs w:val="24"/>
          <w:lang w:eastAsia="zh-CN"/>
        </w:rPr>
        <w:t>, Oxford University Press, 2021.</w:t>
      </w:r>
    </w:p>
    <w:p w14:paraId="7F1115A3" w14:textId="77777777" w:rsidR="00BB2B91" w:rsidRPr="00BB2B91" w:rsidRDefault="00BB2B91" w:rsidP="00BB2B91">
      <w:pPr>
        <w:spacing w:line="360" w:lineRule="auto"/>
        <w:rPr>
          <w:rFonts w:ascii="Cambria" w:hAnsi="Cambria" w:cs="宋体"/>
          <w:b/>
          <w:sz w:val="24"/>
          <w:szCs w:val="24"/>
          <w:lang w:eastAsia="zh-CN"/>
        </w:rPr>
      </w:pPr>
    </w:p>
    <w:p w14:paraId="4D781D8D" w14:textId="77777777" w:rsidR="00BB2B91" w:rsidRPr="00BB2B91" w:rsidRDefault="00BB2B91" w:rsidP="00BB2B91">
      <w:pPr>
        <w:spacing w:line="360" w:lineRule="auto"/>
        <w:rPr>
          <w:rFonts w:ascii="Cambria" w:hAnsi="Cambria" w:cs="宋体"/>
          <w:b/>
          <w:sz w:val="24"/>
          <w:szCs w:val="24"/>
          <w:lang w:eastAsia="zh-CN"/>
        </w:rPr>
      </w:pPr>
    </w:p>
    <w:p w14:paraId="1412967F" w14:textId="77777777" w:rsidR="00BB2B91" w:rsidRDefault="00BB2B91" w:rsidP="00BB2B91">
      <w:pPr>
        <w:spacing w:line="360" w:lineRule="auto"/>
        <w:rPr>
          <w:rFonts w:cs="宋体"/>
          <w:b/>
          <w:sz w:val="24"/>
          <w:szCs w:val="24"/>
          <w:lang w:eastAsia="zh-CN"/>
        </w:rPr>
        <w:sectPr w:rsidR="00BB2B91" w:rsidSect="00BB2B91">
          <w:footerReference w:type="default" r:id="rId9"/>
          <w:footnotePr>
            <w:numRestart w:val="eachPage"/>
          </w:footnotePr>
          <w:pgSz w:w="11907" w:h="16840"/>
          <w:pgMar w:top="2155" w:right="1814" w:bottom="2155" w:left="1814" w:header="851" w:footer="992" w:gutter="0"/>
          <w:cols w:space="720"/>
        </w:sectPr>
      </w:pPr>
    </w:p>
    <w:p w14:paraId="28244BAC" w14:textId="77777777" w:rsidR="00BB2B91" w:rsidRPr="00BB2B91" w:rsidRDefault="00BB2B91" w:rsidP="00BB2B91">
      <w:pPr>
        <w:pStyle w:val="1"/>
        <w:adjustRightInd w:val="0"/>
        <w:snapToGrid w:val="0"/>
        <w:spacing w:before="340" w:after="340" w:line="720" w:lineRule="auto"/>
        <w:jc w:val="center"/>
        <w:rPr>
          <w:rFonts w:ascii="Cambria" w:eastAsia="宋体" w:hAnsi="Cambria" w:cs="Times New Roman"/>
          <w:b/>
          <w:color w:val="auto"/>
          <w:kern w:val="44"/>
          <w:sz w:val="24"/>
          <w:szCs w:val="24"/>
        </w:rPr>
      </w:pPr>
      <w:bookmarkStart w:id="2" w:name="_Toc166876505"/>
      <w:bookmarkStart w:id="3" w:name="_Toc200356152"/>
      <w:r w:rsidRPr="00BB2B91">
        <w:rPr>
          <w:rFonts w:ascii="Cambria" w:eastAsia="宋体" w:hAnsi="Cambria" w:cs="Times New Roman"/>
          <w:b/>
          <w:color w:val="auto"/>
          <w:kern w:val="44"/>
          <w:sz w:val="24"/>
          <w:szCs w:val="24"/>
        </w:rPr>
        <w:lastRenderedPageBreak/>
        <w:t xml:space="preserve">On the Triple Meanings of "Jing" in </w:t>
      </w:r>
      <w:proofErr w:type="spellStart"/>
      <w:r w:rsidRPr="00BB2B91">
        <w:rPr>
          <w:rFonts w:ascii="Cambria" w:eastAsia="宋体" w:hAnsi="Cambria" w:cs="Times New Roman"/>
          <w:b/>
          <w:color w:val="auto"/>
          <w:kern w:val="44"/>
          <w:sz w:val="24"/>
          <w:szCs w:val="24"/>
        </w:rPr>
        <w:t>Jingjiao</w:t>
      </w:r>
      <w:proofErr w:type="spellEnd"/>
      <w:r w:rsidRPr="00BB2B91">
        <w:rPr>
          <w:rFonts w:ascii="Cambria" w:eastAsia="宋体" w:hAnsi="Cambria" w:cs="Times New Roman"/>
          <w:b/>
          <w:color w:val="auto"/>
          <w:kern w:val="44"/>
          <w:sz w:val="24"/>
          <w:szCs w:val="24"/>
        </w:rPr>
        <w:t xml:space="preserve"> (Chinese Nestorianism</w:t>
      </w:r>
      <w:bookmarkEnd w:id="2"/>
      <w:r w:rsidRPr="00BB2B91">
        <w:rPr>
          <w:rFonts w:ascii="Cambria" w:eastAsia="宋体" w:hAnsi="Cambria" w:cs="Times New Roman"/>
          <w:b/>
          <w:color w:val="auto"/>
          <w:kern w:val="44"/>
          <w:sz w:val="24"/>
          <w:szCs w:val="24"/>
        </w:rPr>
        <w:t>)</w:t>
      </w:r>
      <w:bookmarkEnd w:id="3"/>
      <w:r w:rsidRPr="00BB2B91">
        <w:rPr>
          <w:rFonts w:ascii="Cambria" w:eastAsia="宋体" w:hAnsi="Cambria" w:cs="Times New Roman"/>
          <w:b/>
          <w:color w:val="auto"/>
          <w:kern w:val="44"/>
          <w:sz w:val="24"/>
          <w:szCs w:val="24"/>
        </w:rPr>
        <w:t xml:space="preserve"> </w:t>
      </w:r>
    </w:p>
    <w:p w14:paraId="1377CE8B" w14:textId="77777777" w:rsidR="00BB2B91" w:rsidRPr="00BB2B91" w:rsidRDefault="00BB2B91" w:rsidP="00BB2B91">
      <w:pPr>
        <w:spacing w:after="160"/>
        <w:jc w:val="center"/>
        <w:rPr>
          <w:rFonts w:ascii="Cambria" w:eastAsia="方正大标宋_GBK" w:hAnsi="Cambria" w:cs="Times New Roman"/>
          <w:sz w:val="24"/>
          <w:szCs w:val="24"/>
          <w:lang w:val="fr-FR" w:eastAsia="zh-CN"/>
        </w:rPr>
      </w:pPr>
      <w:proofErr w:type="spellStart"/>
      <w:r w:rsidRPr="00BB2B91">
        <w:rPr>
          <w:rFonts w:ascii="Cambria" w:hAnsi="Cambria"/>
          <w:b/>
          <w:sz w:val="24"/>
          <w:szCs w:val="24"/>
          <w:lang w:val="es-PE" w:eastAsia="zh-CN"/>
        </w:rPr>
        <w:t>Donghua</w:t>
      </w:r>
      <w:proofErr w:type="spellEnd"/>
      <w:r w:rsidRPr="00BB2B91">
        <w:rPr>
          <w:rFonts w:ascii="Cambria" w:hAnsi="Cambria"/>
          <w:b/>
          <w:sz w:val="24"/>
          <w:szCs w:val="24"/>
          <w:lang w:val="es-PE" w:eastAsia="zh-CN"/>
        </w:rPr>
        <w:t xml:space="preserve"> ZHU </w:t>
      </w:r>
      <w:r w:rsidRPr="00BB2B91">
        <w:rPr>
          <w:rFonts w:ascii="Cambria" w:eastAsia="Songti SC Light" w:hAnsi="Cambria" w:cs="Times New Roman"/>
          <w:noProof/>
        </w:rPr>
        <w:drawing>
          <wp:inline distT="0" distB="0" distL="0" distR="0" wp14:anchorId="7FEBEA83" wp14:editId="18909303">
            <wp:extent cx="147955" cy="147955"/>
            <wp:effectExtent l="0" t="0" r="4445" b="4445"/>
            <wp:docPr id="704199589" name="圖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199589" name="圖形 1"/>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47955" cy="147955"/>
                    </a:xfrm>
                    <a:prstGeom prst="rect">
                      <a:avLst/>
                    </a:prstGeom>
                  </pic:spPr>
                </pic:pic>
              </a:graphicData>
            </a:graphic>
          </wp:inline>
        </w:drawing>
      </w:r>
      <w:r w:rsidRPr="00BB2B91">
        <w:rPr>
          <w:rFonts w:ascii="Cambria" w:eastAsia="方正大标宋_GBK" w:hAnsi="Cambria" w:cs="Times New Roman"/>
          <w:szCs w:val="24"/>
          <w:lang w:val="fr-FR" w:eastAsia="zh-CN"/>
        </w:rPr>
        <w:t xml:space="preserve"> </w:t>
      </w:r>
      <w:hyperlink r:id="rId10" w:history="1">
        <w:r w:rsidRPr="00BB2B91">
          <w:rPr>
            <w:rStyle w:val="af0"/>
            <w:rFonts w:ascii="Cambria" w:eastAsia="方正大标宋_GBK" w:hAnsi="Cambria" w:cs="Times New Roman"/>
            <w:sz w:val="24"/>
            <w:szCs w:val="24"/>
            <w:lang w:val="fr-FR" w:eastAsia="zh-CN"/>
          </w:rPr>
          <w:t>https://orcid.org/0009-0005-0002-8710</w:t>
        </w:r>
      </w:hyperlink>
    </w:p>
    <w:p w14:paraId="763B61CA" w14:textId="77777777" w:rsidR="00BB2B91" w:rsidRPr="00BB2B91" w:rsidRDefault="00BB2B91" w:rsidP="00BB2B91">
      <w:pPr>
        <w:adjustRightInd w:val="0"/>
        <w:snapToGrid w:val="0"/>
        <w:spacing w:line="360" w:lineRule="auto"/>
        <w:jc w:val="center"/>
        <w:rPr>
          <w:rFonts w:ascii="Cambria" w:hAnsi="Cambria"/>
          <w:b/>
          <w:sz w:val="24"/>
          <w:szCs w:val="24"/>
          <w:lang w:eastAsia="zh-CN"/>
        </w:rPr>
      </w:pPr>
      <w:r w:rsidRPr="00BB2B91">
        <w:rPr>
          <w:rFonts w:ascii="Cambria" w:hAnsi="Cambria"/>
          <w:b/>
          <w:sz w:val="24"/>
          <w:szCs w:val="24"/>
          <w:lang w:eastAsia="zh-CN"/>
        </w:rPr>
        <w:t>Department of Philosophy, School of Humanities, Tsinghua University</w:t>
      </w:r>
    </w:p>
    <w:p w14:paraId="5F238488" w14:textId="77777777" w:rsidR="00BB2B91" w:rsidRPr="00BB2B91" w:rsidRDefault="00BB2B91" w:rsidP="00BB2B91">
      <w:pPr>
        <w:widowControl/>
        <w:adjustRightInd w:val="0"/>
        <w:snapToGrid w:val="0"/>
        <w:rPr>
          <w:rFonts w:ascii="Cambria" w:hAnsi="Cambria"/>
          <w:sz w:val="24"/>
          <w:szCs w:val="24"/>
          <w:lang w:eastAsia="zh-CN"/>
        </w:rPr>
      </w:pPr>
      <w:r w:rsidRPr="00BB2B91">
        <w:rPr>
          <w:rFonts w:ascii="Cambria" w:hAnsi="Cambria"/>
          <w:b/>
          <w:sz w:val="24"/>
          <w:szCs w:val="24"/>
        </w:rPr>
        <w:t>Abstract:</w:t>
      </w:r>
      <w:r w:rsidRPr="00BB2B91">
        <w:rPr>
          <w:rFonts w:ascii="Cambria" w:hAnsi="Cambria"/>
          <w:sz w:val="24"/>
          <w:szCs w:val="24"/>
        </w:rPr>
        <w:t xml:space="preserve"> The</w:t>
      </w:r>
      <w:r w:rsidRPr="00BB2B91">
        <w:rPr>
          <w:rFonts w:ascii="Cambria" w:hAnsi="Cambria"/>
          <w:sz w:val="24"/>
          <w:szCs w:val="24"/>
          <w:lang w:eastAsia="zh-CN"/>
        </w:rPr>
        <w:t xml:space="preserve"> Chinese</w:t>
      </w:r>
      <w:r w:rsidRPr="00BB2B91">
        <w:rPr>
          <w:rFonts w:ascii="Cambria" w:hAnsi="Cambria"/>
          <w:sz w:val="24"/>
          <w:szCs w:val="24"/>
        </w:rPr>
        <w:t xml:space="preserve"> </w:t>
      </w:r>
      <w:r w:rsidRPr="00BB2B91">
        <w:rPr>
          <w:rFonts w:ascii="Cambria" w:hAnsi="Cambria"/>
          <w:sz w:val="24"/>
          <w:szCs w:val="24"/>
          <w:lang w:eastAsia="zh-CN"/>
        </w:rPr>
        <w:t>word</w:t>
      </w:r>
      <w:r w:rsidRPr="00BB2B91">
        <w:rPr>
          <w:rFonts w:ascii="Cambria" w:hAnsi="Cambria"/>
          <w:sz w:val="24"/>
          <w:szCs w:val="24"/>
        </w:rPr>
        <w:t xml:space="preserve"> </w:t>
      </w:r>
      <w:r w:rsidRPr="00BB2B91">
        <w:rPr>
          <w:rFonts w:ascii="Cambria" w:hAnsi="Cambria"/>
          <w:sz w:val="24"/>
          <w:szCs w:val="24"/>
          <w:lang w:eastAsia="zh-CN"/>
        </w:rPr>
        <w:t>“</w:t>
      </w:r>
      <w:proofErr w:type="spellStart"/>
      <w:r w:rsidRPr="00BB2B91">
        <w:rPr>
          <w:rFonts w:ascii="Cambria" w:hAnsi="Cambria"/>
          <w:sz w:val="24"/>
          <w:szCs w:val="24"/>
          <w:lang w:eastAsia="zh-CN"/>
        </w:rPr>
        <w:t>jing</w:t>
      </w:r>
      <w:proofErr w:type="spellEnd"/>
      <w:r w:rsidRPr="00BB2B91">
        <w:rPr>
          <w:rFonts w:ascii="Cambria" w:hAnsi="Cambria"/>
          <w:sz w:val="24"/>
          <w:szCs w:val="24"/>
          <w:lang w:eastAsia="zh-CN"/>
        </w:rPr>
        <w:t xml:space="preserve"> </w:t>
      </w:r>
      <w:r w:rsidRPr="00BB2B91">
        <w:rPr>
          <w:rFonts w:ascii="Cambria" w:hAnsi="Cambria"/>
          <w:sz w:val="24"/>
          <w:szCs w:val="24"/>
        </w:rPr>
        <w:t>景</w:t>
      </w:r>
      <w:r w:rsidRPr="00BB2B91">
        <w:rPr>
          <w:rFonts w:ascii="Cambria" w:hAnsi="Cambria"/>
          <w:sz w:val="24"/>
          <w:szCs w:val="24"/>
          <w:lang w:eastAsia="zh-CN"/>
        </w:rPr>
        <w:t>”</w:t>
      </w:r>
      <w:r w:rsidRPr="00BB2B91">
        <w:rPr>
          <w:rFonts w:ascii="Cambria" w:hAnsi="Cambria"/>
          <w:sz w:val="24"/>
          <w:szCs w:val="24"/>
        </w:rPr>
        <w:t xml:space="preserve"> embodies three meanings:</w:t>
      </w:r>
      <w:r w:rsidRPr="00BB2B91">
        <w:rPr>
          <w:rFonts w:ascii="Cambria" w:hAnsi="Cambria"/>
          <w:sz w:val="24"/>
          <w:szCs w:val="24"/>
          <w:lang w:eastAsia="zh-CN"/>
        </w:rPr>
        <w:t xml:space="preserve"> </w:t>
      </w:r>
      <w:r w:rsidRPr="00BB2B91">
        <w:rPr>
          <w:rFonts w:ascii="Cambria" w:hAnsi="Cambria"/>
          <w:sz w:val="24"/>
          <w:szCs w:val="24"/>
        </w:rPr>
        <w:t xml:space="preserve">First, </w:t>
      </w:r>
      <w:r w:rsidRPr="00BB2B91">
        <w:rPr>
          <w:rFonts w:ascii="Cambria" w:hAnsi="Cambria"/>
          <w:sz w:val="24"/>
          <w:szCs w:val="24"/>
          <w:lang w:eastAsia="zh-CN"/>
        </w:rPr>
        <w:t>it</w:t>
      </w:r>
      <w:r w:rsidRPr="00BB2B91">
        <w:rPr>
          <w:rFonts w:ascii="Cambria" w:hAnsi="Cambria"/>
          <w:sz w:val="24"/>
          <w:szCs w:val="24"/>
        </w:rPr>
        <w:t xml:space="preserve"> had a connotation of</w:t>
      </w:r>
      <w:r w:rsidRPr="00BB2B91">
        <w:rPr>
          <w:rFonts w:ascii="Cambria" w:hAnsi="Cambria"/>
          <w:sz w:val="24"/>
          <w:szCs w:val="24"/>
          <w:lang w:eastAsia="zh-CN"/>
        </w:rPr>
        <w:t xml:space="preserve"> “</w:t>
      </w:r>
      <w:r w:rsidRPr="00BB2B91">
        <w:rPr>
          <w:rFonts w:ascii="Cambria" w:hAnsi="Cambria"/>
          <w:sz w:val="24"/>
          <w:szCs w:val="24"/>
        </w:rPr>
        <w:t>light</w:t>
      </w:r>
      <w:r w:rsidRPr="00BB2B91">
        <w:rPr>
          <w:rFonts w:ascii="Cambria" w:hAnsi="Cambria"/>
          <w:sz w:val="24"/>
          <w:szCs w:val="24"/>
          <w:lang w:eastAsia="zh-CN"/>
        </w:rPr>
        <w:t>”</w:t>
      </w:r>
      <w:r w:rsidRPr="00BB2B91">
        <w:rPr>
          <w:rFonts w:ascii="Cambria" w:hAnsi="Cambria"/>
          <w:sz w:val="24"/>
          <w:szCs w:val="24"/>
        </w:rPr>
        <w:t xml:space="preserve"> (</w:t>
      </w:r>
      <w:proofErr w:type="spellStart"/>
      <w:r w:rsidRPr="00BB2B91">
        <w:rPr>
          <w:rFonts w:ascii="Cambria" w:hAnsi="Cambria"/>
          <w:sz w:val="24"/>
          <w:szCs w:val="24"/>
        </w:rPr>
        <w:t>guang</w:t>
      </w:r>
      <w:proofErr w:type="spellEnd"/>
      <w:r w:rsidRPr="00BB2B91">
        <w:rPr>
          <w:rFonts w:ascii="Cambria" w:hAnsi="Cambria"/>
          <w:sz w:val="24"/>
          <w:szCs w:val="24"/>
        </w:rPr>
        <w:t xml:space="preserve"> </w:t>
      </w:r>
      <w:r w:rsidRPr="00BB2B91">
        <w:rPr>
          <w:rFonts w:ascii="Cambria" w:hAnsi="Cambria"/>
          <w:sz w:val="24"/>
          <w:szCs w:val="24"/>
        </w:rPr>
        <w:t>光</w:t>
      </w:r>
      <w:r w:rsidRPr="00BB2B91">
        <w:rPr>
          <w:rFonts w:ascii="Cambria" w:hAnsi="Cambria"/>
          <w:sz w:val="24"/>
          <w:szCs w:val="24"/>
        </w:rPr>
        <w:t>)</w:t>
      </w:r>
      <w:r w:rsidRPr="00BB2B91">
        <w:rPr>
          <w:rFonts w:ascii="Cambria" w:hAnsi="Cambria"/>
          <w:sz w:val="24"/>
          <w:szCs w:val="24"/>
          <w:lang w:eastAsia="zh-CN"/>
        </w:rPr>
        <w:t>. Modern scholars discuss frequently Christian traits of the Chinese word “</w:t>
      </w:r>
      <w:proofErr w:type="spellStart"/>
      <w:r w:rsidRPr="00BB2B91">
        <w:rPr>
          <w:rFonts w:ascii="Cambria" w:hAnsi="Cambria"/>
          <w:sz w:val="24"/>
          <w:szCs w:val="24"/>
          <w:lang w:eastAsia="zh-CN"/>
        </w:rPr>
        <w:t>jing</w:t>
      </w:r>
      <w:proofErr w:type="spellEnd"/>
      <w:r w:rsidRPr="00BB2B91">
        <w:rPr>
          <w:rFonts w:ascii="Cambria" w:hAnsi="Cambria"/>
          <w:sz w:val="24"/>
          <w:szCs w:val="24"/>
          <w:lang w:eastAsia="zh-CN"/>
        </w:rPr>
        <w:t xml:space="preserve"> </w:t>
      </w:r>
      <w:r w:rsidRPr="00BB2B91">
        <w:rPr>
          <w:rFonts w:ascii="Cambria" w:hAnsi="Cambria"/>
          <w:sz w:val="24"/>
          <w:szCs w:val="24"/>
          <w:lang w:eastAsia="zh-CN"/>
        </w:rPr>
        <w:t>景</w:t>
      </w:r>
      <w:r w:rsidRPr="00BB2B91">
        <w:rPr>
          <w:rFonts w:ascii="Cambria" w:hAnsi="Cambria"/>
          <w:sz w:val="24"/>
          <w:szCs w:val="24"/>
          <w:lang w:eastAsia="zh-CN"/>
        </w:rPr>
        <w:t>,” because they find that as early as Tang China this term already had taken on a religious connotation when Persian missionaries tried to articulate the divine action in the work of illumination. Second, also noteworthy is the second meaning of “</w:t>
      </w:r>
      <w:proofErr w:type="spellStart"/>
      <w:r w:rsidRPr="00BB2B91">
        <w:rPr>
          <w:rFonts w:ascii="Cambria" w:hAnsi="Cambria"/>
          <w:sz w:val="24"/>
          <w:szCs w:val="24"/>
          <w:lang w:eastAsia="zh-CN"/>
        </w:rPr>
        <w:t>jing</w:t>
      </w:r>
      <w:proofErr w:type="spellEnd"/>
      <w:r w:rsidRPr="00BB2B91">
        <w:rPr>
          <w:rFonts w:ascii="Cambria" w:hAnsi="Cambria"/>
          <w:sz w:val="24"/>
          <w:szCs w:val="24"/>
          <w:lang w:eastAsia="zh-CN"/>
        </w:rPr>
        <w:t xml:space="preserve"> </w:t>
      </w:r>
      <w:r w:rsidRPr="00BB2B91">
        <w:rPr>
          <w:rFonts w:ascii="Cambria" w:hAnsi="Cambria"/>
          <w:sz w:val="24"/>
          <w:szCs w:val="24"/>
          <w:lang w:eastAsia="zh-CN"/>
        </w:rPr>
        <w:t>景</w:t>
      </w:r>
      <w:r w:rsidRPr="00BB2B91">
        <w:rPr>
          <w:rFonts w:ascii="Cambria" w:hAnsi="Cambria"/>
          <w:sz w:val="24"/>
          <w:szCs w:val="24"/>
          <w:lang w:eastAsia="zh-CN"/>
        </w:rPr>
        <w:t xml:space="preserve">” invoked by Li </w:t>
      </w:r>
      <w:proofErr w:type="spellStart"/>
      <w:r w:rsidRPr="00BB2B91">
        <w:rPr>
          <w:rFonts w:ascii="Cambria" w:hAnsi="Cambria"/>
          <w:sz w:val="24"/>
          <w:szCs w:val="24"/>
          <w:lang w:eastAsia="zh-CN"/>
        </w:rPr>
        <w:t>Zhizao</w:t>
      </w:r>
      <w:proofErr w:type="spellEnd"/>
      <w:r w:rsidRPr="00BB2B91">
        <w:rPr>
          <w:rFonts w:ascii="Cambria" w:hAnsi="Cambria"/>
          <w:sz w:val="24"/>
          <w:szCs w:val="24"/>
          <w:lang w:eastAsia="zh-CN"/>
        </w:rPr>
        <w:t xml:space="preserve"> from the Erya </w:t>
      </w:r>
      <w:r w:rsidRPr="00BB2B91">
        <w:rPr>
          <w:rFonts w:ascii="Cambria" w:hAnsi="Cambria"/>
          <w:sz w:val="24"/>
          <w:szCs w:val="24"/>
          <w:lang w:eastAsia="zh-CN"/>
        </w:rPr>
        <w:t>爾雅</w:t>
      </w:r>
      <w:r w:rsidRPr="00BB2B91">
        <w:rPr>
          <w:rFonts w:ascii="Cambria" w:hAnsi="Cambria"/>
          <w:sz w:val="24"/>
          <w:szCs w:val="24"/>
          <w:lang w:eastAsia="zh-CN"/>
        </w:rPr>
        <w:t xml:space="preserve">, it bears the same meaning of “da </w:t>
      </w:r>
      <w:r w:rsidRPr="00BB2B91">
        <w:rPr>
          <w:rFonts w:ascii="Cambria" w:hAnsi="Cambria"/>
          <w:sz w:val="24"/>
          <w:szCs w:val="24"/>
          <w:lang w:eastAsia="zh-CN"/>
        </w:rPr>
        <w:t>大</w:t>
      </w:r>
      <w:r w:rsidRPr="00BB2B91">
        <w:rPr>
          <w:rFonts w:ascii="Cambria" w:hAnsi="Cambria"/>
          <w:sz w:val="24"/>
          <w:szCs w:val="24"/>
          <w:lang w:eastAsia="zh-CN"/>
        </w:rPr>
        <w:t>” (great or universal) as it does in its radical “</w:t>
      </w:r>
      <w:proofErr w:type="spellStart"/>
      <w:r w:rsidRPr="00BB2B91">
        <w:rPr>
          <w:rFonts w:ascii="Cambria" w:hAnsi="Cambria"/>
          <w:sz w:val="24"/>
          <w:szCs w:val="24"/>
          <w:lang w:eastAsia="zh-CN"/>
        </w:rPr>
        <w:t>jing</w:t>
      </w:r>
      <w:proofErr w:type="spellEnd"/>
      <w:r w:rsidRPr="00BB2B91">
        <w:rPr>
          <w:rFonts w:ascii="Cambria" w:hAnsi="Cambria"/>
          <w:sz w:val="24"/>
          <w:szCs w:val="24"/>
          <w:lang w:eastAsia="zh-CN"/>
        </w:rPr>
        <w:t xml:space="preserve"> </w:t>
      </w:r>
      <w:r w:rsidRPr="00BB2B91">
        <w:rPr>
          <w:rFonts w:ascii="Cambria" w:hAnsi="Cambria"/>
          <w:sz w:val="24"/>
          <w:szCs w:val="24"/>
          <w:lang w:eastAsia="zh-CN"/>
        </w:rPr>
        <w:t>京</w:t>
      </w:r>
      <w:r w:rsidRPr="00BB2B91">
        <w:rPr>
          <w:rFonts w:ascii="Cambria" w:hAnsi="Cambria"/>
          <w:sz w:val="24"/>
          <w:szCs w:val="24"/>
          <w:lang w:eastAsia="zh-CN"/>
        </w:rPr>
        <w:t xml:space="preserve">.” Third, the brief overview of the Chinese transliterated words of Pahlavi </w:t>
      </w:r>
      <w:proofErr w:type="spellStart"/>
      <w:r w:rsidRPr="00BB2B91">
        <w:rPr>
          <w:rFonts w:ascii="Cambria" w:hAnsi="Cambria"/>
          <w:sz w:val="24"/>
          <w:szCs w:val="24"/>
          <w:lang w:eastAsia="zh-CN"/>
        </w:rPr>
        <w:t>tarsāk</w:t>
      </w:r>
      <w:proofErr w:type="spellEnd"/>
      <w:r w:rsidRPr="00BB2B91">
        <w:rPr>
          <w:rFonts w:ascii="Cambria" w:hAnsi="Cambria"/>
          <w:sz w:val="24"/>
          <w:szCs w:val="24"/>
          <w:lang w:eastAsia="zh-CN"/>
        </w:rPr>
        <w:t xml:space="preserve"> suggests Chinese acceptance of the idea of “God-fearers,” and therefore it was no incidental evidence in support of highlighting the usage of “</w:t>
      </w:r>
      <w:proofErr w:type="spellStart"/>
      <w:r w:rsidRPr="00BB2B91">
        <w:rPr>
          <w:rFonts w:ascii="Cambria" w:hAnsi="Cambria"/>
          <w:sz w:val="24"/>
          <w:szCs w:val="24"/>
          <w:lang w:eastAsia="zh-CN"/>
        </w:rPr>
        <w:t>jing</w:t>
      </w:r>
      <w:proofErr w:type="spellEnd"/>
      <w:r w:rsidRPr="00BB2B91">
        <w:rPr>
          <w:rFonts w:ascii="Cambria" w:hAnsi="Cambria"/>
          <w:sz w:val="24"/>
          <w:szCs w:val="24"/>
          <w:lang w:eastAsia="zh-CN"/>
        </w:rPr>
        <w:t xml:space="preserve"> </w:t>
      </w:r>
      <w:r w:rsidRPr="00BB2B91">
        <w:rPr>
          <w:rFonts w:ascii="Cambria" w:hAnsi="Cambria"/>
          <w:sz w:val="24"/>
          <w:szCs w:val="24"/>
          <w:lang w:eastAsia="zh-CN"/>
        </w:rPr>
        <w:t>景</w:t>
      </w:r>
      <w:r w:rsidRPr="00BB2B91">
        <w:rPr>
          <w:rFonts w:ascii="Cambria" w:hAnsi="Cambria"/>
          <w:sz w:val="24"/>
          <w:szCs w:val="24"/>
          <w:lang w:eastAsia="zh-CN"/>
        </w:rPr>
        <w:t>” as a subtle knowledge of Christian piety. As a broader category for religious practice and belief, “</w:t>
      </w:r>
      <w:proofErr w:type="spellStart"/>
      <w:r w:rsidRPr="00BB2B91">
        <w:rPr>
          <w:rFonts w:ascii="Cambria" w:hAnsi="Cambria"/>
          <w:sz w:val="24"/>
          <w:szCs w:val="24"/>
          <w:lang w:eastAsia="zh-CN"/>
        </w:rPr>
        <w:t>jing</w:t>
      </w:r>
      <w:proofErr w:type="spellEnd"/>
      <w:r w:rsidRPr="00BB2B91">
        <w:rPr>
          <w:rFonts w:ascii="Cambria" w:hAnsi="Cambria"/>
          <w:sz w:val="24"/>
          <w:szCs w:val="24"/>
          <w:lang w:eastAsia="zh-CN"/>
        </w:rPr>
        <w:t>” should be holistically understood both from an objective perspective as “shining” or “universal,” and from a subjective perspective as “venerating” or even “fearing (of God).” It is undoubtedly important to expound the meaning of “</w:t>
      </w:r>
      <w:proofErr w:type="spellStart"/>
      <w:r w:rsidRPr="00BB2B91">
        <w:rPr>
          <w:rFonts w:ascii="Cambria" w:hAnsi="Cambria"/>
          <w:sz w:val="24"/>
          <w:szCs w:val="24"/>
          <w:lang w:eastAsia="zh-CN"/>
        </w:rPr>
        <w:t>jing</w:t>
      </w:r>
      <w:proofErr w:type="spellEnd"/>
      <w:r w:rsidRPr="00BB2B91">
        <w:rPr>
          <w:rFonts w:ascii="Cambria" w:hAnsi="Cambria"/>
          <w:sz w:val="24"/>
          <w:szCs w:val="24"/>
          <w:lang w:eastAsia="zh-CN"/>
        </w:rPr>
        <w:t xml:space="preserve"> </w:t>
      </w:r>
      <w:r w:rsidRPr="00BB2B91">
        <w:rPr>
          <w:rFonts w:ascii="Cambria" w:hAnsi="Cambria"/>
          <w:sz w:val="24"/>
          <w:szCs w:val="24"/>
          <w:lang w:eastAsia="zh-CN"/>
        </w:rPr>
        <w:t>景</w:t>
      </w:r>
      <w:r w:rsidRPr="00BB2B91">
        <w:rPr>
          <w:rFonts w:ascii="Cambria" w:hAnsi="Cambria"/>
          <w:sz w:val="24"/>
          <w:szCs w:val="24"/>
          <w:lang w:eastAsia="zh-CN"/>
        </w:rPr>
        <w:t>” in a dialectical relationship between the piety of believers with respect to the greatness of what is deemed the Sacred.</w:t>
      </w:r>
    </w:p>
    <w:p w14:paraId="70A042E0" w14:textId="77777777" w:rsidR="00BB2B91" w:rsidRPr="00BB2B91" w:rsidRDefault="00BB2B91" w:rsidP="00BB2B91">
      <w:pPr>
        <w:adjustRightInd w:val="0"/>
        <w:snapToGrid w:val="0"/>
        <w:spacing w:line="360" w:lineRule="auto"/>
        <w:rPr>
          <w:rFonts w:ascii="Cambria" w:hAnsi="Cambria"/>
          <w:sz w:val="24"/>
          <w:szCs w:val="24"/>
          <w:lang w:eastAsia="zh-CN"/>
        </w:rPr>
      </w:pPr>
      <w:r w:rsidRPr="00BB2B91">
        <w:rPr>
          <w:rFonts w:ascii="Cambria" w:hAnsi="Cambria"/>
          <w:b/>
          <w:sz w:val="24"/>
          <w:szCs w:val="24"/>
        </w:rPr>
        <w:t xml:space="preserve">Keywords: </w:t>
      </w:r>
      <w:proofErr w:type="spellStart"/>
      <w:r w:rsidRPr="00BB2B91">
        <w:rPr>
          <w:rFonts w:ascii="Cambria" w:hAnsi="Cambria"/>
          <w:sz w:val="24"/>
          <w:szCs w:val="24"/>
          <w:lang w:eastAsia="zh-CN"/>
        </w:rPr>
        <w:t>Jingjiao</w:t>
      </w:r>
      <w:proofErr w:type="spellEnd"/>
      <w:r w:rsidRPr="00BB2B91">
        <w:rPr>
          <w:rFonts w:ascii="Cambria" w:hAnsi="Cambria"/>
          <w:sz w:val="24"/>
          <w:szCs w:val="24"/>
          <w:lang w:eastAsia="zh-CN"/>
        </w:rPr>
        <w:t xml:space="preserve"> (</w:t>
      </w:r>
      <w:r w:rsidRPr="00BB2B91">
        <w:rPr>
          <w:rFonts w:ascii="Cambria" w:hAnsi="Cambria"/>
          <w:sz w:val="24"/>
          <w:szCs w:val="24"/>
        </w:rPr>
        <w:t>Nest</w:t>
      </w:r>
      <w:r w:rsidRPr="00BB2B91">
        <w:rPr>
          <w:rFonts w:ascii="Cambria" w:hAnsi="Cambria" w:cs="Times New Roman"/>
          <w:sz w:val="24"/>
          <w:szCs w:val="24"/>
        </w:rPr>
        <w:t>orianism</w:t>
      </w:r>
      <w:r w:rsidRPr="00BB2B91">
        <w:rPr>
          <w:rFonts w:ascii="Cambria" w:hAnsi="Cambria" w:cs="Times New Roman"/>
          <w:sz w:val="24"/>
          <w:szCs w:val="24"/>
          <w:lang w:eastAsia="zh-CN"/>
        </w:rPr>
        <w:t xml:space="preserve"> in China)</w:t>
      </w:r>
      <w:r w:rsidRPr="00BB2B91">
        <w:rPr>
          <w:rFonts w:ascii="Cambria" w:hAnsi="Cambria" w:cs="Times New Roman"/>
          <w:sz w:val="24"/>
          <w:szCs w:val="24"/>
        </w:rPr>
        <w:t xml:space="preserve">, </w:t>
      </w:r>
      <w:r w:rsidRPr="00BB2B91">
        <w:rPr>
          <w:rFonts w:ascii="Cambria" w:hAnsi="Cambria" w:cs="Times New Roman"/>
          <w:sz w:val="24"/>
          <w:szCs w:val="24"/>
          <w:lang w:eastAsia="zh-CN"/>
        </w:rPr>
        <w:t>t</w:t>
      </w:r>
      <w:r w:rsidRPr="00BB2B91">
        <w:rPr>
          <w:rFonts w:ascii="Cambria" w:hAnsi="Cambria" w:cs="Times New Roman"/>
          <w:sz w:val="24"/>
          <w:szCs w:val="24"/>
        </w:rPr>
        <w:t xml:space="preserve">he Triple Meanings of "Jing", Chinese Nestorian texts, </w:t>
      </w:r>
      <w:r w:rsidRPr="00BB2B91">
        <w:rPr>
          <w:rFonts w:ascii="Cambria" w:hAnsi="Cambria" w:cs="Times New Roman"/>
          <w:sz w:val="24"/>
          <w:szCs w:val="24"/>
          <w:lang w:eastAsia="zh-CN"/>
        </w:rPr>
        <w:t xml:space="preserve">the </w:t>
      </w:r>
      <w:r w:rsidRPr="00BB2B91">
        <w:rPr>
          <w:rFonts w:ascii="Cambria" w:hAnsi="Cambria" w:cs="Times New Roman"/>
          <w:sz w:val="24"/>
          <w:szCs w:val="24"/>
        </w:rPr>
        <w:t>East Syriac Christianity</w:t>
      </w:r>
    </w:p>
    <w:p w14:paraId="4F3273AD" w14:textId="77777777" w:rsidR="00BB2B91" w:rsidRPr="00BB2B91" w:rsidRDefault="00BB2B91" w:rsidP="00BB2B91">
      <w:pPr>
        <w:widowControl/>
        <w:jc w:val="left"/>
        <w:rPr>
          <w:rFonts w:ascii="Cambria" w:hAnsi="Cambria"/>
          <w:sz w:val="24"/>
          <w:szCs w:val="24"/>
        </w:rPr>
      </w:pPr>
      <w:r w:rsidRPr="00BB2B91">
        <w:rPr>
          <w:rFonts w:ascii="Cambria" w:eastAsia="宋体" w:hAnsi="Cambria" w:cs="Times New Roman"/>
          <w:b/>
          <w:bCs/>
          <w:color w:val="000000" w:themeColor="text1"/>
          <w:sz w:val="24"/>
          <w:szCs w:val="24"/>
        </w:rPr>
        <w:t>DOI</w:t>
      </w:r>
      <w:r w:rsidRPr="00BB2B91">
        <w:rPr>
          <w:rFonts w:ascii="Cambria" w:eastAsia="宋体" w:hAnsi="Cambria" w:cs="Times New Roman"/>
          <w:b/>
          <w:bCs/>
          <w:color w:val="000000" w:themeColor="text1"/>
          <w:sz w:val="24"/>
          <w:szCs w:val="24"/>
          <w:lang w:eastAsia="zh-CN"/>
        </w:rPr>
        <w:t xml:space="preserve">: </w:t>
      </w:r>
      <w:hyperlink r:id="rId11" w:history="1">
        <w:r w:rsidRPr="00BB2B91">
          <w:rPr>
            <w:rStyle w:val="af0"/>
            <w:rFonts w:ascii="Cambria" w:eastAsia="PMingLiU" w:hAnsi="Cambria" w:cstheme="minorHAnsi"/>
            <w:sz w:val="24"/>
            <w:szCs w:val="24"/>
            <w:lang w:eastAsia="zh-CN"/>
          </w:rPr>
          <w:t>http://dx.doi.org/10.29635/JRCC.202</w:t>
        </w:r>
        <w:r w:rsidRPr="00BB2B91">
          <w:rPr>
            <w:rStyle w:val="af0"/>
            <w:rFonts w:ascii="Cambria" w:hAnsi="Cambria" w:cstheme="minorHAnsi"/>
            <w:sz w:val="24"/>
            <w:szCs w:val="24"/>
            <w:lang w:eastAsia="zh-CN"/>
          </w:rPr>
          <w:t>5</w:t>
        </w:r>
        <w:r w:rsidRPr="00BB2B91">
          <w:rPr>
            <w:rStyle w:val="af0"/>
            <w:rFonts w:ascii="Cambria" w:eastAsia="PMingLiU" w:hAnsi="Cambria" w:cstheme="minorHAnsi"/>
            <w:sz w:val="24"/>
            <w:szCs w:val="24"/>
            <w:lang w:eastAsia="zh-CN"/>
          </w:rPr>
          <w:t>06_(2</w:t>
        </w:r>
        <w:r w:rsidRPr="00BB2B91">
          <w:rPr>
            <w:rStyle w:val="af0"/>
            <w:rFonts w:ascii="Cambria" w:hAnsi="Cambria" w:cstheme="minorHAnsi"/>
            <w:sz w:val="24"/>
            <w:szCs w:val="24"/>
            <w:lang w:eastAsia="zh-CN"/>
          </w:rPr>
          <w:t>4</w:t>
        </w:r>
        <w:r w:rsidRPr="00BB2B91">
          <w:rPr>
            <w:rStyle w:val="af0"/>
            <w:rFonts w:ascii="Cambria" w:eastAsia="PMingLiU" w:hAnsi="Cambria" w:cstheme="minorHAnsi"/>
            <w:sz w:val="24"/>
            <w:szCs w:val="24"/>
            <w:lang w:eastAsia="zh-CN"/>
          </w:rPr>
          <w:t>).000</w:t>
        </w:r>
        <w:r w:rsidRPr="00BB2B91">
          <w:rPr>
            <w:rStyle w:val="af0"/>
            <w:rFonts w:ascii="Cambria" w:eastAsia="等线" w:hAnsi="Cambria" w:cstheme="minorHAnsi"/>
            <w:sz w:val="24"/>
            <w:szCs w:val="24"/>
            <w:lang w:eastAsia="zh-CN"/>
          </w:rPr>
          <w:t>3</w:t>
        </w:r>
      </w:hyperlink>
    </w:p>
    <w:p w14:paraId="5D8C87B1" w14:textId="77777777" w:rsidR="00BB2B91" w:rsidRPr="00BB2B91" w:rsidRDefault="00BB2B91" w:rsidP="00BB2B91">
      <w:pPr>
        <w:rPr>
          <w:rFonts w:ascii="Cambria" w:eastAsia="宋体" w:hAnsi="Cambria" w:cs="Times New Roman"/>
          <w:color w:val="000000" w:themeColor="text1"/>
          <w:sz w:val="24"/>
          <w:szCs w:val="24"/>
          <w:lang w:eastAsia="zh-CN"/>
        </w:rPr>
      </w:pPr>
    </w:p>
    <w:p w14:paraId="0751B577" w14:textId="77777777" w:rsidR="00F86D75" w:rsidRPr="00BB2B91" w:rsidRDefault="00F86D75">
      <w:pPr>
        <w:rPr>
          <w:rFonts w:ascii="Cambria" w:hAnsi="Cambria"/>
        </w:rPr>
      </w:pPr>
    </w:p>
    <w:sectPr w:rsidR="00F86D75" w:rsidRPr="00BB2B91">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27D6E" w14:textId="77777777" w:rsidR="00295EEC" w:rsidRDefault="00295EEC" w:rsidP="00BB2B91">
      <w:pPr>
        <w:spacing w:after="0" w:line="240" w:lineRule="auto"/>
        <w:rPr>
          <w:rFonts w:hint="eastAsia"/>
        </w:rPr>
      </w:pPr>
      <w:r>
        <w:separator/>
      </w:r>
    </w:p>
  </w:endnote>
  <w:endnote w:type="continuationSeparator" w:id="0">
    <w:p w14:paraId="079533D8" w14:textId="77777777" w:rsidR="00295EEC" w:rsidRDefault="00295EEC" w:rsidP="00BB2B9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大标宋_GBK">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imes New Roman Regular">
    <w:altName w:val="Times New Roman"/>
    <w:charset w:val="00"/>
    <w:family w:val="auto"/>
    <w:pitch w:val="default"/>
    <w:sig w:usb0="E0002AEF" w:usb1="C0007841" w:usb2="00000009" w:usb3="00000000" w:csb0="400001FF" w:csb1="FFFF0000"/>
  </w:font>
  <w:font w:name="Songti SC Light">
    <w:altName w:val="Microsoft YaHei Light"/>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902583"/>
      <w:docPartObj>
        <w:docPartGallery w:val="Page Numbers (Bottom of Page)"/>
        <w:docPartUnique/>
      </w:docPartObj>
    </w:sdtPr>
    <w:sdtContent>
      <w:p w14:paraId="4894398B" w14:textId="6A460D64" w:rsidR="00BD3207" w:rsidRDefault="00BD3207">
        <w:pPr>
          <w:pStyle w:val="af5"/>
          <w:jc w:val="center"/>
          <w:rPr>
            <w:rFonts w:hint="eastAsia"/>
          </w:rPr>
        </w:pPr>
        <w:r>
          <w:fldChar w:fldCharType="begin"/>
        </w:r>
        <w:r>
          <w:instrText>PAGE   \* MERGEFORMAT</w:instrText>
        </w:r>
        <w:r>
          <w:fldChar w:fldCharType="separate"/>
        </w:r>
        <w:r>
          <w:rPr>
            <w:lang w:val="zh-CN" w:eastAsia="zh-CN"/>
          </w:rPr>
          <w:t>2</w:t>
        </w:r>
        <w:r>
          <w:fldChar w:fldCharType="end"/>
        </w:r>
      </w:p>
    </w:sdtContent>
  </w:sdt>
  <w:p w14:paraId="11DCC1D0" w14:textId="77777777" w:rsidR="00BD3207" w:rsidRDefault="00BD3207">
    <w:pPr>
      <w:pStyle w:val="af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28434" w14:textId="77777777" w:rsidR="00295EEC" w:rsidRDefault="00295EEC" w:rsidP="00BB2B91">
      <w:pPr>
        <w:spacing w:after="0" w:line="240" w:lineRule="auto"/>
        <w:rPr>
          <w:rFonts w:hint="eastAsia"/>
        </w:rPr>
      </w:pPr>
      <w:r>
        <w:separator/>
      </w:r>
    </w:p>
  </w:footnote>
  <w:footnote w:type="continuationSeparator" w:id="0">
    <w:p w14:paraId="1A7430C6" w14:textId="77777777" w:rsidR="00295EEC" w:rsidRDefault="00295EEC" w:rsidP="00BB2B91">
      <w:pPr>
        <w:spacing w:after="0" w:line="240" w:lineRule="auto"/>
        <w:rPr>
          <w:rFonts w:hint="eastAsia"/>
        </w:rPr>
      </w:pPr>
      <w:r>
        <w:continuationSeparator/>
      </w:r>
    </w:p>
  </w:footnote>
  <w:footnote w:id="1">
    <w:p w14:paraId="7D649175"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spacing w:val="-5"/>
        </w:rPr>
        <w:t>《唐会要》卷四九</w:t>
      </w:r>
      <w:r w:rsidRPr="00BB2B91">
        <w:rPr>
          <w:rFonts w:ascii="Cambria" w:eastAsia="华文仿宋" w:hAnsi="Cambria"/>
          <w:spacing w:val="-5"/>
        </w:rPr>
        <w:t>“</w:t>
      </w:r>
      <w:r w:rsidRPr="00BB2B91">
        <w:rPr>
          <w:rFonts w:ascii="Cambria" w:eastAsia="华文仿宋" w:hAnsi="Cambria"/>
          <w:spacing w:val="-5"/>
        </w:rPr>
        <w:t>大秦寺</w:t>
      </w:r>
      <w:r w:rsidRPr="00BB2B91">
        <w:rPr>
          <w:rFonts w:ascii="Cambria" w:eastAsia="华文仿宋" w:hAnsi="Cambria"/>
          <w:spacing w:val="-5"/>
        </w:rPr>
        <w:t>”</w:t>
      </w:r>
      <w:r w:rsidRPr="00BB2B91">
        <w:rPr>
          <w:rFonts w:ascii="Cambria" w:eastAsia="华文仿宋" w:hAnsi="Cambria"/>
          <w:spacing w:val="-5"/>
        </w:rPr>
        <w:t>，中册，第</w:t>
      </w:r>
      <w:r w:rsidRPr="00BB2B91">
        <w:rPr>
          <w:rFonts w:ascii="Cambria" w:eastAsia="华文仿宋" w:hAnsi="Cambria"/>
          <w:spacing w:val="-34"/>
        </w:rPr>
        <w:t xml:space="preserve"> </w:t>
      </w:r>
      <w:r w:rsidRPr="00BB2B91">
        <w:rPr>
          <w:rFonts w:ascii="Cambria" w:eastAsia="华文仿宋" w:hAnsi="Cambria"/>
          <w:spacing w:val="-5"/>
        </w:rPr>
        <w:t>864</w:t>
      </w:r>
      <w:r w:rsidRPr="00BB2B91">
        <w:rPr>
          <w:rFonts w:ascii="Cambria" w:eastAsia="华文仿宋" w:hAnsi="Cambria"/>
          <w:spacing w:val="14"/>
        </w:rPr>
        <w:t xml:space="preserve"> </w:t>
      </w:r>
      <w:r w:rsidRPr="00BB2B91">
        <w:rPr>
          <w:rFonts w:ascii="Cambria" w:eastAsia="华文仿宋" w:hAnsi="Cambria"/>
          <w:spacing w:val="-5"/>
        </w:rPr>
        <w:t>页。参见《册府元龟》卷五一</w:t>
      </w:r>
      <w:r w:rsidRPr="00BB2B91">
        <w:rPr>
          <w:rFonts w:ascii="Cambria" w:eastAsia="华文仿宋" w:hAnsi="Cambria"/>
          <w:spacing w:val="-5"/>
        </w:rPr>
        <w:t>“</w:t>
      </w:r>
      <w:r w:rsidRPr="00BB2B91">
        <w:rPr>
          <w:rFonts w:ascii="Cambria" w:eastAsia="华文仿宋" w:hAnsi="Cambria"/>
          <w:spacing w:val="-5"/>
        </w:rPr>
        <w:t>帝王部</w:t>
      </w:r>
      <w:r w:rsidRPr="00BB2B91">
        <w:rPr>
          <w:rFonts w:ascii="Cambria" w:eastAsia="华文仿宋" w:hAnsi="Cambria"/>
          <w:spacing w:val="-5"/>
        </w:rPr>
        <w:t>·</w:t>
      </w:r>
      <w:r w:rsidRPr="00BB2B91">
        <w:rPr>
          <w:rFonts w:ascii="Cambria" w:eastAsia="华文仿宋" w:hAnsi="Cambria"/>
          <w:spacing w:val="-5"/>
        </w:rPr>
        <w:t>崇释氏</w:t>
      </w:r>
      <w:r w:rsidRPr="00BB2B91">
        <w:rPr>
          <w:rFonts w:ascii="Cambria" w:eastAsia="华文仿宋" w:hAnsi="Cambria"/>
          <w:spacing w:val="-5"/>
        </w:rPr>
        <w:t>”</w:t>
      </w:r>
      <w:r w:rsidRPr="00BB2B91">
        <w:rPr>
          <w:rFonts w:ascii="Cambria" w:eastAsia="华文仿宋" w:hAnsi="Cambria"/>
          <w:spacing w:val="-5"/>
        </w:rPr>
        <w:t>，第</w:t>
      </w:r>
      <w:r w:rsidRPr="00BB2B91">
        <w:rPr>
          <w:rFonts w:ascii="Cambria" w:eastAsia="华文仿宋" w:hAnsi="Cambria"/>
          <w:spacing w:val="-5"/>
        </w:rPr>
        <w:t xml:space="preserve"> 1 </w:t>
      </w:r>
      <w:r w:rsidRPr="00BB2B91">
        <w:rPr>
          <w:rFonts w:ascii="Cambria" w:eastAsia="华文仿宋" w:hAnsi="Cambria"/>
          <w:spacing w:val="-5"/>
        </w:rPr>
        <w:t>册</w:t>
      </w:r>
      <w:r w:rsidRPr="00BB2B91">
        <w:rPr>
          <w:rFonts w:ascii="Cambria" w:eastAsia="华文仿宋" w:hAnsi="Cambria"/>
          <w:spacing w:val="-6"/>
        </w:rPr>
        <w:t>，第</w:t>
      </w:r>
      <w:r w:rsidRPr="00BB2B91">
        <w:rPr>
          <w:rFonts w:ascii="Cambria" w:eastAsia="华文仿宋" w:hAnsi="Cambria"/>
          <w:spacing w:val="-36"/>
        </w:rPr>
        <w:t xml:space="preserve"> </w:t>
      </w:r>
      <w:r w:rsidRPr="00BB2B91">
        <w:rPr>
          <w:rFonts w:ascii="Cambria" w:eastAsia="华文仿宋" w:hAnsi="Cambria"/>
          <w:spacing w:val="-6"/>
        </w:rPr>
        <w:t>575</w:t>
      </w:r>
      <w:r w:rsidRPr="00BB2B91">
        <w:rPr>
          <w:rFonts w:ascii="Cambria" w:eastAsia="华文仿宋" w:hAnsi="Cambria"/>
        </w:rPr>
        <w:t xml:space="preserve"> </w:t>
      </w:r>
      <w:r w:rsidRPr="00BB2B91">
        <w:rPr>
          <w:rFonts w:ascii="Cambria" w:eastAsia="华文仿宋" w:hAnsi="Cambria"/>
          <w:spacing w:val="-10"/>
        </w:rPr>
        <w:t>页。</w:t>
      </w:r>
    </w:p>
  </w:footnote>
  <w:footnote w:id="2">
    <w:p w14:paraId="162D3EA0"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cstheme="majorBidi"/>
        </w:rPr>
        <w:t>Adam H. Becker, Fear of God and the Beginning of Wisdom: The School of Nisibis and the Development of Scholastic Culture in Late Antique Mesopotamia, University of Pennsylvania Press, 2006, pp.158-159.</w:t>
      </w:r>
    </w:p>
  </w:footnote>
  <w:footnote w:id="3">
    <w:p w14:paraId="60C8432F"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cstheme="majorBidi"/>
        </w:rPr>
        <w:t xml:space="preserve">Zhu Donghua, “3. Chinese </w:t>
      </w:r>
      <w:proofErr w:type="spellStart"/>
      <w:r w:rsidRPr="00BB2B91">
        <w:rPr>
          <w:rFonts w:ascii="Cambria" w:eastAsia="华文仿宋" w:hAnsi="Cambria" w:cstheme="majorBidi"/>
        </w:rPr>
        <w:t>Jingjiao</w:t>
      </w:r>
      <w:proofErr w:type="spellEnd"/>
      <w:r w:rsidRPr="00BB2B91">
        <w:rPr>
          <w:rFonts w:ascii="Cambria" w:eastAsia="华文仿宋" w:hAnsi="Cambria" w:cstheme="majorBidi"/>
        </w:rPr>
        <w:t xml:space="preserve"> and the Antiochene Exegesis”, in K. K. Yeo (ed.), The Oxford handbook of the Bible in China, Oxford University Press, 2021, p. 48.</w:t>
      </w:r>
    </w:p>
  </w:footnote>
  <w:footnote w:id="4">
    <w:p w14:paraId="7DC651B7"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cs="宋体"/>
          <w:spacing w:val="-1"/>
        </w:rPr>
        <w:t>（</w:t>
      </w:r>
      <w:r w:rsidRPr="00BB2B91">
        <w:rPr>
          <w:rFonts w:ascii="Cambria" w:eastAsia="华文仿宋" w:hAnsi="Cambria" w:cs="宋体"/>
          <w:spacing w:val="-1"/>
        </w:rPr>
        <w:t>明）李之藻：</w:t>
      </w:r>
      <w:r w:rsidRPr="00BB2B91">
        <w:rPr>
          <w:rFonts w:ascii="Cambria" w:eastAsia="华文仿宋" w:hAnsi="Cambria"/>
        </w:rPr>
        <w:t>〈</w:t>
      </w:r>
      <w:r w:rsidRPr="00BB2B91">
        <w:rPr>
          <w:rFonts w:ascii="Cambria" w:eastAsia="华文仿宋" w:hAnsi="Cambria" w:cs="宋体"/>
          <w:spacing w:val="-1"/>
        </w:rPr>
        <w:t>读景教碑书后</w:t>
      </w:r>
      <w:r w:rsidRPr="00BB2B91">
        <w:rPr>
          <w:rFonts w:ascii="Cambria" w:eastAsia="华文仿宋" w:hAnsi="Cambria"/>
        </w:rPr>
        <w:t>〉</w:t>
      </w:r>
      <w:r w:rsidRPr="00BB2B91">
        <w:rPr>
          <w:rFonts w:ascii="Cambria" w:eastAsia="华文仿宋" w:hAnsi="Cambria" w:cs="宋体"/>
          <w:spacing w:val="-1"/>
        </w:rPr>
        <w:t>，《李之藻集》，郑诚辑校，北京：中华书局，</w:t>
      </w:r>
      <w:r w:rsidRPr="00BB2B91">
        <w:rPr>
          <w:rFonts w:ascii="Cambria" w:eastAsia="华文仿宋" w:hAnsi="Cambria"/>
          <w:spacing w:val="-1"/>
        </w:rPr>
        <w:t>2018</w:t>
      </w:r>
      <w:r w:rsidRPr="00BB2B91">
        <w:rPr>
          <w:rFonts w:ascii="Cambria" w:eastAsia="华文仿宋" w:hAnsi="Cambria"/>
          <w:spacing w:val="-32"/>
        </w:rPr>
        <w:t xml:space="preserve"> </w:t>
      </w:r>
      <w:r w:rsidRPr="00BB2B91">
        <w:rPr>
          <w:rFonts w:ascii="Cambria" w:eastAsia="华文仿宋" w:hAnsi="Cambria"/>
          <w:spacing w:val="-1"/>
        </w:rPr>
        <w:t>年</w:t>
      </w:r>
      <w:r w:rsidRPr="00BB2B91">
        <w:rPr>
          <w:rFonts w:ascii="Cambria" w:eastAsia="华文仿宋" w:hAnsi="Cambria" w:cs="宋体"/>
          <w:spacing w:val="-1"/>
        </w:rPr>
        <w:t>，第</w:t>
      </w:r>
      <w:r w:rsidRPr="00BB2B91">
        <w:rPr>
          <w:rFonts w:ascii="Cambria" w:eastAsia="华文仿宋" w:hAnsi="Cambria"/>
          <w:spacing w:val="-1"/>
        </w:rPr>
        <w:t>101</w:t>
      </w:r>
      <w:r w:rsidRPr="00BB2B91">
        <w:rPr>
          <w:rFonts w:ascii="Cambria" w:eastAsia="华文仿宋" w:hAnsi="Cambria"/>
          <w:spacing w:val="-1"/>
        </w:rPr>
        <w:t>页</w:t>
      </w:r>
      <w:r w:rsidRPr="00BB2B91">
        <w:rPr>
          <w:rFonts w:ascii="Cambria" w:eastAsia="华文仿宋" w:hAnsi="Cambria" w:cs="宋体"/>
          <w:spacing w:val="-1"/>
        </w:rPr>
        <w:t>。</w:t>
      </w:r>
      <w:r w:rsidRPr="00BB2B91">
        <w:rPr>
          <w:rFonts w:ascii="Cambria" w:eastAsia="华文仿宋" w:hAnsi="Cambria" w:cs="宋体"/>
          <w:spacing w:val="-2"/>
        </w:rPr>
        <w:t>虽然在唐代景教文献中，</w:t>
      </w:r>
      <w:r w:rsidRPr="00BB2B91">
        <w:rPr>
          <w:rFonts w:ascii="Cambria" w:eastAsia="华文仿宋" w:hAnsi="Cambria" w:cs="宋体"/>
          <w:spacing w:val="-2"/>
        </w:rPr>
        <w:t>“</w:t>
      </w:r>
      <w:r w:rsidRPr="00BB2B91">
        <w:rPr>
          <w:rFonts w:ascii="Cambria" w:eastAsia="华文仿宋" w:hAnsi="Cambria" w:cs="宋体"/>
          <w:spacing w:val="-2"/>
        </w:rPr>
        <w:t>景</w:t>
      </w:r>
      <w:r w:rsidRPr="00BB2B91">
        <w:rPr>
          <w:rFonts w:ascii="Cambria" w:eastAsia="华文仿宋" w:hAnsi="Cambria" w:cs="宋体"/>
          <w:spacing w:val="-2"/>
        </w:rPr>
        <w:t>”</w:t>
      </w:r>
      <w:r w:rsidRPr="00BB2B91">
        <w:rPr>
          <w:rFonts w:ascii="Cambria" w:eastAsia="华文仿宋" w:hAnsi="Cambria" w:cs="宋体"/>
          <w:spacing w:val="-2"/>
        </w:rPr>
        <w:t>字的写法是上</w:t>
      </w:r>
      <w:r w:rsidRPr="00BB2B91">
        <w:rPr>
          <w:rFonts w:ascii="Cambria" w:eastAsia="华文仿宋" w:hAnsi="Cambria" w:cs="宋体"/>
          <w:spacing w:val="-2"/>
        </w:rPr>
        <w:t>“</w:t>
      </w:r>
      <w:r w:rsidRPr="00BB2B91">
        <w:rPr>
          <w:rFonts w:ascii="Cambria" w:eastAsia="华文仿宋" w:hAnsi="Cambria" w:cs="宋体"/>
          <w:spacing w:val="-2"/>
        </w:rPr>
        <w:t>口</w:t>
      </w:r>
      <w:r w:rsidRPr="00BB2B91">
        <w:rPr>
          <w:rFonts w:ascii="Cambria" w:eastAsia="华文仿宋" w:hAnsi="Cambria" w:cs="宋体"/>
          <w:spacing w:val="-2"/>
        </w:rPr>
        <w:t>”</w:t>
      </w:r>
      <w:r w:rsidRPr="00BB2B91">
        <w:rPr>
          <w:rFonts w:ascii="Cambria" w:eastAsia="华文仿宋" w:hAnsi="Cambria" w:cs="宋体"/>
          <w:spacing w:val="-2"/>
        </w:rPr>
        <w:t>下</w:t>
      </w:r>
      <w:r w:rsidRPr="00BB2B91">
        <w:rPr>
          <w:rFonts w:ascii="Cambria" w:eastAsia="华文仿宋" w:hAnsi="Cambria" w:cs="宋体"/>
          <w:spacing w:val="-2"/>
        </w:rPr>
        <w:t>“</w:t>
      </w:r>
      <w:r w:rsidRPr="00BB2B91">
        <w:rPr>
          <w:rFonts w:ascii="Cambria" w:eastAsia="华文仿宋" w:hAnsi="Cambria" w:cs="宋体"/>
          <w:spacing w:val="-2"/>
        </w:rPr>
        <w:t>亰</w:t>
      </w:r>
      <w:r w:rsidRPr="00BB2B91">
        <w:rPr>
          <w:rFonts w:ascii="Cambria" w:eastAsia="华文仿宋" w:hAnsi="Cambria" w:cs="宋体"/>
          <w:spacing w:val="-2"/>
        </w:rPr>
        <w:t>”</w:t>
      </w:r>
      <w:r w:rsidRPr="00BB2B91">
        <w:rPr>
          <w:rFonts w:ascii="Cambria" w:eastAsia="华文仿宋" w:hAnsi="Cambria" w:cs="宋体"/>
          <w:spacing w:val="-2"/>
        </w:rPr>
        <w:t>，而</w:t>
      </w:r>
      <w:proofErr w:type="gramStart"/>
      <w:r w:rsidRPr="00BB2B91">
        <w:rPr>
          <w:rFonts w:ascii="Cambria" w:eastAsia="华文仿宋" w:hAnsi="Cambria" w:cs="宋体"/>
          <w:spacing w:val="-2"/>
        </w:rPr>
        <w:t>非较为</w:t>
      </w:r>
      <w:proofErr w:type="gramEnd"/>
      <w:r w:rsidRPr="00BB2B91">
        <w:rPr>
          <w:rFonts w:ascii="Cambria" w:eastAsia="华文仿宋" w:hAnsi="Cambria" w:cs="宋体"/>
          <w:spacing w:val="-2"/>
        </w:rPr>
        <w:t>常见的传统写法</w:t>
      </w:r>
      <w:r w:rsidRPr="00BB2B91">
        <w:rPr>
          <w:rFonts w:ascii="Cambria" w:eastAsia="华文仿宋" w:hAnsi="Cambria" w:cs="宋体"/>
          <w:spacing w:val="-2"/>
        </w:rPr>
        <w:t>“</w:t>
      </w:r>
      <w:r w:rsidRPr="00BB2B91">
        <w:rPr>
          <w:rFonts w:ascii="宋体" w:hAnsi="宋体" w:cs="宋体" w:hint="eastAsia"/>
          <w:spacing w:val="-2"/>
        </w:rPr>
        <w:t>㬌</w:t>
      </w:r>
      <w:r w:rsidRPr="00BB2B91">
        <w:rPr>
          <w:rFonts w:ascii="Cambria" w:eastAsia="华文仿宋" w:hAnsi="Cambria" w:cs="华文仿宋"/>
          <w:spacing w:val="-2"/>
        </w:rPr>
        <w:t>”</w:t>
      </w:r>
      <w:r w:rsidRPr="00BB2B91">
        <w:rPr>
          <w:rFonts w:ascii="Cambria" w:eastAsia="华文仿宋" w:hAnsi="Cambria" w:cs="华文仿宋"/>
          <w:spacing w:val="-2"/>
        </w:rPr>
        <w:t>（上</w:t>
      </w:r>
      <w:r w:rsidRPr="00BB2B91">
        <w:rPr>
          <w:rFonts w:ascii="Cambria" w:eastAsia="华文仿宋" w:hAnsi="Cambria" w:cs="华文仿宋"/>
          <w:spacing w:val="-2"/>
        </w:rPr>
        <w:t>“</w:t>
      </w:r>
      <w:r w:rsidRPr="00BB2B91">
        <w:rPr>
          <w:rFonts w:ascii="Cambria" w:eastAsia="华文仿宋" w:hAnsi="Cambria" w:cs="华文仿宋"/>
          <w:spacing w:val="-2"/>
        </w:rPr>
        <w:t>日</w:t>
      </w:r>
      <w:r w:rsidRPr="00BB2B91">
        <w:rPr>
          <w:rFonts w:ascii="Cambria" w:eastAsia="华文仿宋" w:hAnsi="Cambria" w:cs="华文仿宋"/>
          <w:spacing w:val="-2"/>
        </w:rPr>
        <w:t>”</w:t>
      </w:r>
      <w:r w:rsidRPr="00BB2B91">
        <w:rPr>
          <w:rFonts w:ascii="Cambria" w:eastAsia="华文仿宋" w:hAnsi="Cambria" w:cs="宋体"/>
          <w:spacing w:val="-1"/>
        </w:rPr>
        <w:t>下</w:t>
      </w:r>
      <w:r w:rsidRPr="00BB2B91">
        <w:rPr>
          <w:rFonts w:ascii="Cambria" w:eastAsia="华文仿宋" w:hAnsi="Cambria" w:cs="宋体"/>
          <w:spacing w:val="-1"/>
        </w:rPr>
        <w:t>“</w:t>
      </w:r>
      <w:r w:rsidRPr="00BB2B91">
        <w:rPr>
          <w:rFonts w:ascii="Cambria" w:eastAsia="华文仿宋" w:hAnsi="Cambria" w:cs="宋体"/>
          <w:spacing w:val="-1"/>
        </w:rPr>
        <w:t>亰</w:t>
      </w:r>
      <w:r w:rsidRPr="00BB2B91">
        <w:rPr>
          <w:rFonts w:ascii="Cambria" w:eastAsia="华文仿宋" w:hAnsi="Cambria" w:cs="宋体"/>
          <w:spacing w:val="-1"/>
        </w:rPr>
        <w:t>”</w:t>
      </w:r>
      <w:r w:rsidRPr="00BB2B91">
        <w:rPr>
          <w:rFonts w:ascii="Cambria" w:eastAsia="华文仿宋" w:hAnsi="Cambria" w:cs="宋体"/>
          <w:spacing w:val="2"/>
        </w:rPr>
        <w:t>），</w:t>
      </w:r>
      <w:r w:rsidRPr="00BB2B91">
        <w:rPr>
          <w:rFonts w:ascii="Cambria" w:eastAsia="华文仿宋" w:hAnsi="Cambria" w:cs="宋体"/>
          <w:spacing w:val="-1"/>
        </w:rPr>
        <w:t>但按照敦煌学通行看法，笔画加减字（异写字）属于常见的俗写现象，并不影响字义解释</w:t>
      </w:r>
      <w:r w:rsidRPr="00BB2B91">
        <w:rPr>
          <w:rFonts w:ascii="Cambria" w:eastAsia="华文仿宋" w:hAnsi="Cambria"/>
          <w:spacing w:val="-1"/>
        </w:rPr>
        <w:t>。</w:t>
      </w:r>
    </w:p>
  </w:footnote>
  <w:footnote w:id="5">
    <w:p w14:paraId="3C39CC0C"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cs="宋体"/>
          <w:spacing w:val="-7"/>
        </w:rPr>
        <w:t>潘绅：《景教碑文注释》，</w:t>
      </w:r>
      <w:r w:rsidRPr="00BB2B91">
        <w:rPr>
          <w:rFonts w:ascii="Cambria" w:eastAsia="华文仿宋" w:hAnsi="Cambria" w:cs="宋体"/>
          <w:spacing w:val="-7"/>
        </w:rPr>
        <w:t xml:space="preserve"> </w:t>
      </w:r>
      <w:r w:rsidRPr="00BB2B91">
        <w:rPr>
          <w:rFonts w:ascii="Cambria" w:eastAsia="华文仿宋" w:hAnsi="Cambria" w:cs="宋体"/>
          <w:spacing w:val="-7"/>
        </w:rPr>
        <w:t>见朱谦之：《中国景教：中国古代基督教</w:t>
      </w:r>
      <w:r w:rsidRPr="00BB2B91">
        <w:rPr>
          <w:rFonts w:ascii="Cambria" w:eastAsia="华文仿宋" w:hAnsi="Cambria" w:cs="宋体"/>
          <w:spacing w:val="-8"/>
        </w:rPr>
        <w:t>研究》，</w:t>
      </w:r>
      <w:r w:rsidRPr="00BB2B91">
        <w:rPr>
          <w:rFonts w:ascii="Cambria" w:eastAsia="华文仿宋" w:hAnsi="Cambria" w:cs="宋体"/>
          <w:spacing w:val="-8"/>
        </w:rPr>
        <w:t xml:space="preserve"> </w:t>
      </w:r>
      <w:r w:rsidRPr="00BB2B91">
        <w:rPr>
          <w:rFonts w:ascii="Cambria" w:eastAsia="华文仿宋" w:hAnsi="Cambria" w:cs="宋体"/>
          <w:spacing w:val="-8"/>
        </w:rPr>
        <w:t>北京：东方出版社，</w:t>
      </w:r>
      <w:r w:rsidRPr="00BB2B91">
        <w:rPr>
          <w:rFonts w:ascii="Cambria" w:eastAsia="华文仿宋" w:hAnsi="Cambria"/>
          <w:spacing w:val="-8"/>
        </w:rPr>
        <w:t>1993</w:t>
      </w:r>
      <w:r w:rsidRPr="00BB2B91">
        <w:rPr>
          <w:rFonts w:ascii="Cambria" w:eastAsia="华文仿宋" w:hAnsi="Cambria"/>
          <w:spacing w:val="-8"/>
        </w:rPr>
        <w:t>年，</w:t>
      </w:r>
      <w:r w:rsidRPr="00BB2B91">
        <w:rPr>
          <w:rFonts w:ascii="Cambria" w:eastAsia="华文仿宋" w:hAnsi="Cambria"/>
          <w:spacing w:val="-10"/>
        </w:rPr>
        <w:t>第</w:t>
      </w:r>
      <w:r w:rsidRPr="00BB2B91">
        <w:rPr>
          <w:rFonts w:ascii="Cambria" w:eastAsia="华文仿宋" w:hAnsi="Cambria"/>
          <w:spacing w:val="-10"/>
        </w:rPr>
        <w:t>15</w:t>
      </w:r>
      <w:r w:rsidRPr="00BB2B91">
        <w:rPr>
          <w:rFonts w:ascii="Cambria" w:eastAsia="华文仿宋" w:hAnsi="Cambria" w:cs="宋体"/>
          <w:spacing w:val="-10"/>
        </w:rPr>
        <w:t>页。</w:t>
      </w:r>
    </w:p>
  </w:footnote>
  <w:footnote w:id="6">
    <w:p w14:paraId="1055B7DD"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cs="宋体"/>
          <w:spacing w:val="-3"/>
        </w:rPr>
        <w:t>吴昶兴编注：《大秦景教流行中国碑：大秦景教文献释义》，新北市：橄榄出版有限公司，</w:t>
      </w:r>
      <w:r w:rsidRPr="00BB2B91">
        <w:rPr>
          <w:rFonts w:ascii="Cambria" w:eastAsia="华文仿宋" w:hAnsi="Cambria"/>
          <w:snapToGrid w:val="0"/>
          <w:color w:val="000000"/>
          <w:spacing w:val="-8"/>
          <w:kern w:val="0"/>
        </w:rPr>
        <w:t>2015</w:t>
      </w:r>
      <w:r w:rsidRPr="00BB2B91">
        <w:rPr>
          <w:rFonts w:ascii="Cambria" w:eastAsia="华文仿宋" w:hAnsi="Cambria" w:cs="宋体"/>
          <w:spacing w:val="-3"/>
        </w:rPr>
        <w:t>年，第</w:t>
      </w:r>
      <w:r w:rsidRPr="00BB2B91">
        <w:rPr>
          <w:rFonts w:ascii="Cambria" w:eastAsia="华文仿宋" w:hAnsi="Cambria"/>
          <w:snapToGrid w:val="0"/>
          <w:color w:val="000000"/>
          <w:spacing w:val="-8"/>
          <w:kern w:val="0"/>
        </w:rPr>
        <w:t xml:space="preserve">15 </w:t>
      </w:r>
      <w:r w:rsidRPr="00BB2B91">
        <w:rPr>
          <w:rFonts w:ascii="Cambria" w:eastAsia="华文仿宋" w:hAnsi="Cambria"/>
          <w:snapToGrid w:val="0"/>
          <w:color w:val="000000"/>
          <w:spacing w:val="-8"/>
          <w:kern w:val="0"/>
        </w:rPr>
        <w:t>、</w:t>
      </w:r>
      <w:r w:rsidRPr="00BB2B91">
        <w:rPr>
          <w:rFonts w:ascii="Cambria" w:eastAsia="华文仿宋" w:hAnsi="Cambria"/>
          <w:snapToGrid w:val="0"/>
          <w:color w:val="000000"/>
          <w:spacing w:val="-8"/>
          <w:kern w:val="0"/>
        </w:rPr>
        <w:t>19</w:t>
      </w:r>
      <w:r w:rsidRPr="00BB2B91">
        <w:rPr>
          <w:rFonts w:ascii="Cambria" w:eastAsia="华文仿宋" w:hAnsi="Cambria" w:cs="宋体"/>
          <w:spacing w:val="-9"/>
        </w:rPr>
        <w:t>页。</w:t>
      </w:r>
    </w:p>
  </w:footnote>
  <w:footnote w:id="7">
    <w:p w14:paraId="437B420C"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spacing w:val="-3"/>
        </w:rPr>
        <w:t>同上，第</w:t>
      </w:r>
      <w:r w:rsidRPr="00BB2B91">
        <w:rPr>
          <w:rFonts w:ascii="Cambria" w:eastAsia="华文仿宋" w:hAnsi="Cambria"/>
          <w:spacing w:val="-3"/>
        </w:rPr>
        <w:t>203-204</w:t>
      </w:r>
      <w:r w:rsidRPr="00BB2B91">
        <w:rPr>
          <w:rFonts w:ascii="Cambria" w:eastAsia="华文仿宋" w:hAnsi="Cambria"/>
          <w:spacing w:val="-3"/>
        </w:rPr>
        <w:t>页。</w:t>
      </w:r>
    </w:p>
  </w:footnote>
  <w:footnote w:id="8">
    <w:p w14:paraId="6AA19901"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spacing w:val="5"/>
          <w:szCs w:val="19"/>
        </w:rPr>
        <w:t>Cf. Paulus Bedjan (ed.),</w:t>
      </w:r>
      <w:r w:rsidRPr="00BB2B91">
        <w:rPr>
          <w:rFonts w:ascii="Cambria" w:eastAsia="华文仿宋" w:hAnsi="Cambria"/>
          <w:spacing w:val="-8"/>
          <w:szCs w:val="19"/>
        </w:rPr>
        <w:t xml:space="preserve"> </w:t>
      </w:r>
      <w:proofErr w:type="spellStart"/>
      <w:r w:rsidRPr="00BB2B91">
        <w:rPr>
          <w:rFonts w:ascii="Cambria" w:eastAsia="华文仿宋" w:hAnsi="Cambria"/>
          <w:i/>
          <w:iCs/>
          <w:spacing w:val="5"/>
          <w:szCs w:val="19"/>
        </w:rPr>
        <w:t>Breviarium</w:t>
      </w:r>
      <w:proofErr w:type="spellEnd"/>
      <w:r w:rsidRPr="00BB2B91">
        <w:rPr>
          <w:rFonts w:ascii="Cambria" w:eastAsia="华文仿宋" w:hAnsi="Cambria"/>
          <w:i/>
          <w:iCs/>
          <w:spacing w:val="5"/>
          <w:szCs w:val="19"/>
        </w:rPr>
        <w:t xml:space="preserve"> </w:t>
      </w:r>
      <w:proofErr w:type="spellStart"/>
      <w:r w:rsidRPr="00BB2B91">
        <w:rPr>
          <w:rFonts w:ascii="Cambria" w:eastAsia="华文仿宋" w:hAnsi="Cambria"/>
          <w:i/>
          <w:iCs/>
          <w:spacing w:val="5"/>
          <w:szCs w:val="19"/>
        </w:rPr>
        <w:t>iuxtaritum</w:t>
      </w:r>
      <w:proofErr w:type="spellEnd"/>
      <w:r w:rsidRPr="00BB2B91">
        <w:rPr>
          <w:rFonts w:ascii="Cambria" w:eastAsia="华文仿宋" w:hAnsi="Cambria"/>
          <w:i/>
          <w:iCs/>
          <w:spacing w:val="5"/>
          <w:szCs w:val="19"/>
        </w:rPr>
        <w:t xml:space="preserve"> </w:t>
      </w:r>
      <w:proofErr w:type="spellStart"/>
      <w:r w:rsidRPr="00BB2B91">
        <w:rPr>
          <w:rFonts w:ascii="Cambria" w:eastAsia="华文仿宋" w:hAnsi="Cambria"/>
          <w:i/>
          <w:iCs/>
          <w:spacing w:val="5"/>
          <w:szCs w:val="19"/>
        </w:rPr>
        <w:t>Syr</w:t>
      </w:r>
      <w:r w:rsidRPr="00BB2B91">
        <w:rPr>
          <w:rFonts w:ascii="Cambria" w:eastAsia="华文仿宋" w:hAnsi="Cambria"/>
          <w:i/>
          <w:iCs/>
          <w:spacing w:val="4"/>
          <w:szCs w:val="19"/>
        </w:rPr>
        <w:t>orum</w:t>
      </w:r>
      <w:proofErr w:type="spellEnd"/>
      <w:r w:rsidRPr="00BB2B91">
        <w:rPr>
          <w:rFonts w:ascii="Cambria" w:eastAsia="华文仿宋" w:hAnsi="Cambria"/>
          <w:i/>
          <w:iCs/>
          <w:spacing w:val="4"/>
          <w:szCs w:val="19"/>
        </w:rPr>
        <w:t xml:space="preserve"> </w:t>
      </w:r>
      <w:proofErr w:type="spellStart"/>
      <w:r w:rsidRPr="00BB2B91">
        <w:rPr>
          <w:rFonts w:ascii="Cambria" w:eastAsia="华文仿宋" w:hAnsi="Cambria"/>
          <w:i/>
          <w:iCs/>
          <w:spacing w:val="4"/>
          <w:szCs w:val="19"/>
        </w:rPr>
        <w:t>Orientalium</w:t>
      </w:r>
      <w:proofErr w:type="spellEnd"/>
      <w:r w:rsidRPr="00BB2B91">
        <w:rPr>
          <w:rFonts w:ascii="Cambria" w:eastAsia="华文仿宋" w:hAnsi="Cambria"/>
          <w:i/>
          <w:iCs/>
          <w:spacing w:val="4"/>
          <w:szCs w:val="19"/>
        </w:rPr>
        <w:t xml:space="preserve"> </w:t>
      </w:r>
      <w:proofErr w:type="spellStart"/>
      <w:r w:rsidRPr="00BB2B91">
        <w:rPr>
          <w:rFonts w:ascii="Cambria" w:eastAsia="华文仿宋" w:hAnsi="Cambria"/>
          <w:i/>
          <w:iCs/>
          <w:spacing w:val="4"/>
          <w:szCs w:val="19"/>
        </w:rPr>
        <w:t>ideast</w:t>
      </w:r>
      <w:proofErr w:type="spellEnd"/>
      <w:r w:rsidRPr="00BB2B91">
        <w:rPr>
          <w:rFonts w:ascii="Cambria" w:eastAsia="华文仿宋" w:hAnsi="Cambria"/>
          <w:i/>
          <w:iCs/>
          <w:spacing w:val="4"/>
          <w:szCs w:val="19"/>
        </w:rPr>
        <w:t xml:space="preserve"> </w:t>
      </w:r>
      <w:proofErr w:type="spellStart"/>
      <w:r w:rsidRPr="00BB2B91">
        <w:rPr>
          <w:rFonts w:ascii="Cambria" w:eastAsia="华文仿宋" w:hAnsi="Cambria"/>
          <w:i/>
          <w:iCs/>
          <w:spacing w:val="4"/>
          <w:szCs w:val="19"/>
        </w:rPr>
        <w:t>Chaldaeorum</w:t>
      </w:r>
      <w:proofErr w:type="spellEnd"/>
      <w:r w:rsidRPr="00BB2B91">
        <w:rPr>
          <w:rFonts w:ascii="Cambria" w:eastAsia="华文仿宋" w:hAnsi="Cambria"/>
          <w:spacing w:val="4"/>
          <w:szCs w:val="19"/>
        </w:rPr>
        <w:t xml:space="preserve">, </w:t>
      </w:r>
      <w:r w:rsidRPr="00BB2B91">
        <w:rPr>
          <w:rFonts w:ascii="Cambria" w:eastAsia="华文仿宋" w:hAnsi="Cambria"/>
          <w:color w:val="2D2D2D"/>
          <w:spacing w:val="4"/>
          <w:szCs w:val="19"/>
        </w:rPr>
        <w:t>Paris,</w:t>
      </w:r>
      <w:r w:rsidRPr="00BB2B91">
        <w:rPr>
          <w:rFonts w:ascii="Cambria" w:eastAsia="华文仿宋" w:hAnsi="Cambria"/>
          <w:color w:val="2D2D2D"/>
          <w:spacing w:val="17"/>
          <w:szCs w:val="19"/>
        </w:rPr>
        <w:t xml:space="preserve"> </w:t>
      </w:r>
      <w:r w:rsidRPr="00BB2B91">
        <w:rPr>
          <w:rFonts w:ascii="Cambria" w:eastAsia="华文仿宋" w:hAnsi="Cambria"/>
          <w:color w:val="2D2D2D"/>
          <w:spacing w:val="4"/>
          <w:szCs w:val="19"/>
        </w:rPr>
        <w:t>1886-</w:t>
      </w:r>
      <w:r w:rsidRPr="00BB2B91">
        <w:rPr>
          <w:rFonts w:ascii="Cambria" w:eastAsia="华文仿宋" w:hAnsi="Cambria"/>
          <w:color w:val="2D2D2D"/>
          <w:szCs w:val="19"/>
        </w:rPr>
        <w:t xml:space="preserve"> </w:t>
      </w:r>
      <w:r w:rsidRPr="00BB2B91">
        <w:rPr>
          <w:rFonts w:ascii="Cambria" w:eastAsia="华文仿宋" w:hAnsi="Cambria"/>
          <w:color w:val="2D2D2D"/>
          <w:spacing w:val="2"/>
          <w:szCs w:val="19"/>
        </w:rPr>
        <w:t>1887</w:t>
      </w:r>
      <w:r w:rsidRPr="00BB2B91">
        <w:rPr>
          <w:rFonts w:ascii="Cambria" w:eastAsia="华文仿宋" w:hAnsi="Cambria"/>
          <w:spacing w:val="2"/>
          <w:szCs w:val="19"/>
        </w:rPr>
        <w:t xml:space="preserve">, </w:t>
      </w:r>
      <w:r w:rsidRPr="00BB2B91">
        <w:rPr>
          <w:rFonts w:ascii="Cambria" w:eastAsia="华文仿宋" w:hAnsi="Cambria"/>
          <w:szCs w:val="19"/>
        </w:rPr>
        <w:t>pp</w:t>
      </w:r>
      <w:r w:rsidRPr="00BB2B91">
        <w:rPr>
          <w:rFonts w:ascii="Cambria" w:eastAsia="华文仿宋" w:hAnsi="Cambria"/>
          <w:spacing w:val="2"/>
          <w:szCs w:val="19"/>
        </w:rPr>
        <w:t>.</w:t>
      </w:r>
      <w:r w:rsidRPr="00BB2B91">
        <w:rPr>
          <w:rFonts w:ascii="Cambria" w:eastAsia="华文仿宋" w:hAnsi="Cambria"/>
          <w:spacing w:val="17"/>
          <w:w w:val="101"/>
          <w:szCs w:val="19"/>
        </w:rPr>
        <w:t xml:space="preserve"> </w:t>
      </w:r>
      <w:r w:rsidRPr="00BB2B91">
        <w:rPr>
          <w:rFonts w:ascii="Cambria" w:eastAsia="华文仿宋" w:hAnsi="Cambria"/>
          <w:spacing w:val="2"/>
          <w:szCs w:val="19"/>
        </w:rPr>
        <w:t>37-38.</w:t>
      </w:r>
    </w:p>
  </w:footnote>
  <w:footnote w:id="9">
    <w:p w14:paraId="5477A29D"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rPr>
        <w:t xml:space="preserve">St. Ephrem the Syrian, </w:t>
      </w:r>
      <w:r w:rsidRPr="00BB2B91">
        <w:rPr>
          <w:rFonts w:ascii="Cambria" w:eastAsia="华文仿宋" w:hAnsi="Cambria"/>
          <w:i/>
          <w:iCs/>
        </w:rPr>
        <w:t>Hymns on faith</w:t>
      </w:r>
      <w:r w:rsidRPr="00BB2B91">
        <w:rPr>
          <w:rFonts w:ascii="Cambria" w:eastAsia="华文仿宋" w:hAnsi="Cambria"/>
        </w:rPr>
        <w:t xml:space="preserve">, translated by Jeffrey Thomas Wickes, Washington, </w:t>
      </w:r>
      <w:proofErr w:type="spellStart"/>
      <w:proofErr w:type="gramStart"/>
      <w:r w:rsidRPr="00BB2B91">
        <w:rPr>
          <w:rFonts w:ascii="Cambria" w:eastAsia="华文仿宋" w:hAnsi="Cambria"/>
        </w:rPr>
        <w:t>D.C.:The</w:t>
      </w:r>
      <w:proofErr w:type="spellEnd"/>
      <w:proofErr w:type="gramEnd"/>
      <w:r w:rsidRPr="00BB2B91">
        <w:rPr>
          <w:rFonts w:ascii="Cambria" w:eastAsia="华文仿宋" w:hAnsi="Cambria"/>
        </w:rPr>
        <w:t xml:space="preserve"> Catholic University of America Press, 2015, pp. </w:t>
      </w:r>
      <w:r w:rsidRPr="00BB2B91">
        <w:rPr>
          <w:rFonts w:ascii="Cambria" w:eastAsia="华文仿宋" w:hAnsi="Cambria" w:cs="Times New Roman Regular"/>
        </w:rPr>
        <w:t>73-74</w:t>
      </w:r>
      <w:r w:rsidRPr="00BB2B91">
        <w:rPr>
          <w:rFonts w:ascii="Cambria" w:eastAsia="华文仿宋" w:hAnsi="Cambria"/>
        </w:rPr>
        <w:t>.</w:t>
      </w:r>
    </w:p>
  </w:footnote>
  <w:footnote w:id="10">
    <w:p w14:paraId="0CA6466B"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rPr>
        <w:t>葛承雍主编：《景教遗珍：洛阳新出唐代景教经幢研究》，北京：文物出版社，</w:t>
      </w:r>
      <w:r w:rsidRPr="00BB2B91">
        <w:rPr>
          <w:rFonts w:ascii="Cambria" w:eastAsia="华文仿宋" w:hAnsi="Cambria"/>
        </w:rPr>
        <w:t>2009</w:t>
      </w:r>
      <w:r w:rsidRPr="00BB2B91">
        <w:rPr>
          <w:rFonts w:ascii="Cambria" w:eastAsia="华文仿宋" w:hAnsi="Cambria"/>
        </w:rPr>
        <w:t>年，第</w:t>
      </w:r>
      <w:r w:rsidRPr="00BB2B91">
        <w:rPr>
          <w:rFonts w:ascii="Cambria" w:eastAsia="华文仿宋" w:hAnsi="Cambria"/>
        </w:rPr>
        <w:t>63</w:t>
      </w:r>
      <w:r w:rsidRPr="00BB2B91">
        <w:rPr>
          <w:rFonts w:ascii="Cambria" w:eastAsia="华文仿宋" w:hAnsi="Cambria"/>
        </w:rPr>
        <w:t>页。又见</w:t>
      </w:r>
      <w:r w:rsidRPr="00BB2B91">
        <w:rPr>
          <w:rFonts w:ascii="Cambria" w:eastAsia="华文仿宋" w:hAnsi="Cambria" w:cs="宋体"/>
          <w:spacing w:val="-3"/>
        </w:rPr>
        <w:t>吴昶兴编注：《大秦景教流行中国碑：大秦景教文献释义》，第</w:t>
      </w:r>
      <w:r w:rsidRPr="00BB2B91">
        <w:rPr>
          <w:rFonts w:ascii="Cambria" w:eastAsia="华文仿宋" w:hAnsi="Cambria"/>
          <w:snapToGrid w:val="0"/>
          <w:spacing w:val="-8"/>
          <w:kern w:val="0"/>
        </w:rPr>
        <w:t>168</w:t>
      </w:r>
      <w:r w:rsidRPr="00BB2B91">
        <w:rPr>
          <w:rFonts w:ascii="Cambria" w:eastAsia="华文仿宋" w:hAnsi="Cambria" w:cs="宋体"/>
          <w:spacing w:val="-9"/>
        </w:rPr>
        <w:t>页。</w:t>
      </w:r>
    </w:p>
  </w:footnote>
  <w:footnote w:id="11">
    <w:p w14:paraId="61E82121"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rPr>
        <w:t xml:space="preserve">St. Ephrem the Syrian, </w:t>
      </w:r>
      <w:r w:rsidRPr="00BB2B91">
        <w:rPr>
          <w:rFonts w:ascii="Cambria" w:eastAsia="华文仿宋" w:hAnsi="Cambria"/>
          <w:i/>
          <w:iCs/>
        </w:rPr>
        <w:t>Hymns on faith</w:t>
      </w:r>
      <w:r w:rsidRPr="00BB2B91">
        <w:rPr>
          <w:rFonts w:ascii="Cambria" w:eastAsia="华文仿宋" w:hAnsi="Cambria"/>
        </w:rPr>
        <w:t>, p. 94.</w:t>
      </w:r>
    </w:p>
  </w:footnote>
  <w:footnote w:id="12">
    <w:p w14:paraId="214BD9EA"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rPr>
        <w:t xml:space="preserve">St. Ephrem the Syrian, </w:t>
      </w:r>
      <w:r w:rsidRPr="00BB2B91">
        <w:rPr>
          <w:rFonts w:ascii="Cambria" w:eastAsia="华文仿宋" w:hAnsi="Cambria"/>
          <w:i/>
          <w:iCs/>
        </w:rPr>
        <w:t>Hymns on faith</w:t>
      </w:r>
      <w:r w:rsidRPr="00BB2B91">
        <w:rPr>
          <w:rFonts w:ascii="Cambria" w:eastAsia="华文仿宋" w:hAnsi="Cambria"/>
        </w:rPr>
        <w:t xml:space="preserve">, pp. </w:t>
      </w:r>
      <w:r w:rsidRPr="00BB2B91">
        <w:rPr>
          <w:rFonts w:ascii="Cambria" w:eastAsia="华文仿宋" w:hAnsi="Cambria" w:cs="Times New Roman Regular"/>
        </w:rPr>
        <w:t xml:space="preserve">106, </w:t>
      </w:r>
      <w:r w:rsidRPr="00BB2B91">
        <w:rPr>
          <w:rFonts w:ascii="Cambria" w:eastAsia="华文仿宋" w:hAnsi="Cambria"/>
        </w:rPr>
        <w:t>377.</w:t>
      </w:r>
    </w:p>
  </w:footnote>
  <w:footnote w:id="13">
    <w:p w14:paraId="75F3A133"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rPr>
        <w:t xml:space="preserve">Sebastian Brock, </w:t>
      </w:r>
      <w:r w:rsidRPr="00BB2B91">
        <w:rPr>
          <w:rFonts w:ascii="Cambria" w:eastAsia="华文仿宋" w:hAnsi="Cambria"/>
          <w:i/>
          <w:iCs/>
        </w:rPr>
        <w:t>The Luminous Eye: The Spiritual World Vision of Saint Ephrem the Syrian</w:t>
      </w:r>
      <w:r w:rsidRPr="00BB2B91">
        <w:rPr>
          <w:rFonts w:ascii="Cambria" w:eastAsia="华文仿宋" w:hAnsi="Cambria"/>
        </w:rPr>
        <w:t>, pp. 73-74.</w:t>
      </w:r>
    </w:p>
  </w:footnote>
  <w:footnote w:id="14">
    <w:p w14:paraId="1E7C0E67"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Style w:val="af2"/>
          <w:rFonts w:ascii="Cambria" w:eastAsia="华文仿宋" w:hAnsi="Cambria"/>
          <w:szCs w:val="22"/>
        </w:rPr>
        <w:t xml:space="preserve">Henri Havret, </w:t>
      </w:r>
      <w:r w:rsidRPr="00BB2B91">
        <w:rPr>
          <w:rStyle w:val="af2"/>
          <w:rFonts w:ascii="Cambria" w:eastAsia="华文仿宋" w:hAnsi="Cambria"/>
          <w:i/>
          <w:iCs/>
          <w:szCs w:val="22"/>
        </w:rPr>
        <w:t xml:space="preserve">La </w:t>
      </w:r>
      <w:proofErr w:type="spellStart"/>
      <w:r w:rsidRPr="00BB2B91">
        <w:rPr>
          <w:rStyle w:val="af2"/>
          <w:rFonts w:ascii="Cambria" w:eastAsia="华文仿宋" w:hAnsi="Cambria"/>
          <w:i/>
          <w:iCs/>
          <w:szCs w:val="22"/>
        </w:rPr>
        <w:t>Stèle</w:t>
      </w:r>
      <w:proofErr w:type="spellEnd"/>
      <w:r w:rsidRPr="00BB2B91">
        <w:rPr>
          <w:rStyle w:val="af2"/>
          <w:rFonts w:ascii="Cambria" w:eastAsia="华文仿宋" w:hAnsi="Cambria"/>
          <w:i/>
          <w:iCs/>
          <w:szCs w:val="22"/>
        </w:rPr>
        <w:t xml:space="preserve"> </w:t>
      </w:r>
      <w:proofErr w:type="spellStart"/>
      <w:r w:rsidRPr="00BB2B91">
        <w:rPr>
          <w:rStyle w:val="af2"/>
          <w:rFonts w:ascii="Cambria" w:eastAsia="华文仿宋" w:hAnsi="Cambria"/>
          <w:i/>
          <w:iCs/>
          <w:szCs w:val="22"/>
        </w:rPr>
        <w:t>Chrétienne</w:t>
      </w:r>
      <w:proofErr w:type="spellEnd"/>
      <w:r w:rsidRPr="00BB2B91">
        <w:rPr>
          <w:rStyle w:val="af2"/>
          <w:rFonts w:ascii="Cambria" w:eastAsia="华文仿宋" w:hAnsi="Cambria"/>
          <w:i/>
          <w:iCs/>
          <w:szCs w:val="22"/>
        </w:rPr>
        <w:t xml:space="preserve"> de Si-</w:t>
      </w:r>
      <w:proofErr w:type="spellStart"/>
      <w:r w:rsidRPr="00BB2B91">
        <w:rPr>
          <w:rStyle w:val="af2"/>
          <w:rFonts w:ascii="Cambria" w:eastAsia="华文仿宋" w:hAnsi="Cambria"/>
          <w:i/>
          <w:iCs/>
          <w:szCs w:val="22"/>
        </w:rPr>
        <w:t>ngan</w:t>
      </w:r>
      <w:proofErr w:type="spellEnd"/>
      <w:r w:rsidRPr="00BB2B91">
        <w:rPr>
          <w:rStyle w:val="af2"/>
          <w:rFonts w:ascii="Cambria" w:eastAsia="华文仿宋" w:hAnsi="Cambria"/>
          <w:i/>
          <w:iCs/>
          <w:szCs w:val="22"/>
        </w:rPr>
        <w:t>-</w:t>
      </w:r>
      <w:proofErr w:type="spellStart"/>
      <w:r w:rsidRPr="00BB2B91">
        <w:rPr>
          <w:rStyle w:val="af2"/>
          <w:rFonts w:ascii="Cambria" w:eastAsia="华文仿宋" w:hAnsi="Cambria"/>
          <w:i/>
          <w:iCs/>
          <w:szCs w:val="22"/>
        </w:rPr>
        <w:t>fou</w:t>
      </w:r>
      <w:proofErr w:type="spellEnd"/>
      <w:r w:rsidRPr="00BB2B91">
        <w:rPr>
          <w:rStyle w:val="af2"/>
          <w:rFonts w:ascii="Cambria" w:eastAsia="华文仿宋" w:hAnsi="Cambria"/>
          <w:i/>
          <w:iCs/>
          <w:szCs w:val="22"/>
        </w:rPr>
        <w:t xml:space="preserve">: 1ère </w:t>
      </w:r>
      <w:proofErr w:type="spellStart"/>
      <w:r w:rsidRPr="00BB2B91">
        <w:rPr>
          <w:rStyle w:val="af2"/>
          <w:rFonts w:ascii="Cambria" w:eastAsia="华文仿宋" w:hAnsi="Cambria"/>
          <w:i/>
          <w:iCs/>
          <w:szCs w:val="22"/>
        </w:rPr>
        <w:t>Partie</w:t>
      </w:r>
      <w:proofErr w:type="spellEnd"/>
      <w:r w:rsidRPr="00BB2B91">
        <w:rPr>
          <w:rStyle w:val="af2"/>
          <w:rFonts w:ascii="Cambria" w:eastAsia="华文仿宋" w:hAnsi="Cambria"/>
          <w:i/>
          <w:iCs/>
          <w:szCs w:val="22"/>
        </w:rPr>
        <w:t xml:space="preserve"> Fac-</w:t>
      </w:r>
      <w:proofErr w:type="spellStart"/>
      <w:r w:rsidRPr="00BB2B91">
        <w:rPr>
          <w:rStyle w:val="af2"/>
          <w:rFonts w:ascii="Cambria" w:eastAsia="华文仿宋" w:hAnsi="Cambria"/>
          <w:i/>
          <w:iCs/>
          <w:szCs w:val="22"/>
        </w:rPr>
        <w:t>Similé</w:t>
      </w:r>
      <w:proofErr w:type="spellEnd"/>
      <w:r w:rsidRPr="00BB2B91">
        <w:rPr>
          <w:rStyle w:val="af2"/>
          <w:rFonts w:ascii="Cambria" w:eastAsia="华文仿宋" w:hAnsi="Cambria"/>
          <w:i/>
          <w:iCs/>
          <w:szCs w:val="22"/>
        </w:rPr>
        <w:t xml:space="preserve"> de </w:t>
      </w:r>
      <w:proofErr w:type="spellStart"/>
      <w:r w:rsidRPr="00BB2B91">
        <w:rPr>
          <w:rStyle w:val="af2"/>
          <w:rFonts w:ascii="Cambria" w:eastAsia="华文仿宋" w:hAnsi="Cambria"/>
          <w:i/>
          <w:iCs/>
          <w:szCs w:val="22"/>
        </w:rPr>
        <w:t>L’inscription</w:t>
      </w:r>
      <w:proofErr w:type="spellEnd"/>
      <w:r w:rsidRPr="00BB2B91">
        <w:rPr>
          <w:rStyle w:val="af2"/>
          <w:rFonts w:ascii="Cambria" w:eastAsia="华文仿宋" w:hAnsi="Cambria"/>
          <w:i/>
          <w:iCs/>
          <w:szCs w:val="22"/>
        </w:rPr>
        <w:t xml:space="preserve"> </w:t>
      </w:r>
      <w:proofErr w:type="spellStart"/>
      <w:r w:rsidRPr="00BB2B91">
        <w:rPr>
          <w:rStyle w:val="af2"/>
          <w:rFonts w:ascii="Cambria" w:eastAsia="华文仿宋" w:hAnsi="Cambria"/>
          <w:i/>
          <w:iCs/>
          <w:szCs w:val="22"/>
        </w:rPr>
        <w:t>Syro-Chinoise</w:t>
      </w:r>
      <w:proofErr w:type="spellEnd"/>
      <w:r w:rsidRPr="00BB2B91">
        <w:rPr>
          <w:rStyle w:val="af2"/>
          <w:rFonts w:ascii="Cambria" w:eastAsia="华文仿宋" w:hAnsi="Cambria"/>
          <w:szCs w:val="22"/>
        </w:rPr>
        <w:t xml:space="preserve">, Shanghai: </w:t>
      </w:r>
      <w:proofErr w:type="spellStart"/>
      <w:r w:rsidRPr="00BB2B91">
        <w:rPr>
          <w:rStyle w:val="af2"/>
          <w:rFonts w:ascii="Cambria" w:eastAsia="华文仿宋" w:hAnsi="Cambria"/>
          <w:szCs w:val="22"/>
        </w:rPr>
        <w:t>Imprimerie</w:t>
      </w:r>
      <w:proofErr w:type="spellEnd"/>
      <w:r w:rsidRPr="00BB2B91">
        <w:rPr>
          <w:rStyle w:val="af2"/>
          <w:rFonts w:ascii="Cambria" w:eastAsia="华文仿宋" w:hAnsi="Cambria"/>
          <w:szCs w:val="22"/>
        </w:rPr>
        <w:t xml:space="preserve"> De La Mission </w:t>
      </w:r>
      <w:proofErr w:type="spellStart"/>
      <w:r w:rsidRPr="00BB2B91">
        <w:rPr>
          <w:rStyle w:val="af2"/>
          <w:rFonts w:ascii="Cambria" w:eastAsia="华文仿宋" w:hAnsi="Cambria"/>
          <w:szCs w:val="22"/>
        </w:rPr>
        <w:t>Catholique</w:t>
      </w:r>
      <w:proofErr w:type="spellEnd"/>
      <w:r w:rsidRPr="00BB2B91">
        <w:rPr>
          <w:rStyle w:val="af2"/>
          <w:rFonts w:ascii="Cambria" w:eastAsia="华文仿宋" w:hAnsi="Cambria"/>
          <w:szCs w:val="22"/>
        </w:rPr>
        <w:t>, 1895, pp. xviii-xix.</w:t>
      </w:r>
    </w:p>
  </w:footnote>
  <w:footnote w:id="15">
    <w:p w14:paraId="1841360D"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rPr>
        <w:t>杏雨书屋：《敦煌秘笈：景教经典四种》，日本</w:t>
      </w:r>
      <w:proofErr w:type="gramStart"/>
      <w:r w:rsidRPr="00BB2B91">
        <w:rPr>
          <w:rFonts w:ascii="Cambria" w:eastAsia="华文仿宋" w:hAnsi="Cambria"/>
        </w:rPr>
        <w:t>大坂</w:t>
      </w:r>
      <w:proofErr w:type="gramEnd"/>
      <w:r w:rsidRPr="00BB2B91">
        <w:rPr>
          <w:rFonts w:ascii="Cambria" w:eastAsia="华文仿宋" w:hAnsi="Cambria"/>
        </w:rPr>
        <w:t>武</w:t>
      </w:r>
      <w:proofErr w:type="gramStart"/>
      <w:r w:rsidRPr="00BB2B91">
        <w:rPr>
          <w:rFonts w:ascii="Cambria" w:eastAsia="华文仿宋" w:hAnsi="Cambria"/>
        </w:rPr>
        <w:t>田科学</w:t>
      </w:r>
      <w:proofErr w:type="gramEnd"/>
      <w:r w:rsidRPr="00BB2B91">
        <w:rPr>
          <w:rFonts w:ascii="Cambria" w:eastAsia="华文仿宋" w:hAnsi="Cambria"/>
        </w:rPr>
        <w:t>财团，</w:t>
      </w:r>
      <w:r w:rsidRPr="00BB2B91">
        <w:rPr>
          <w:rFonts w:ascii="Cambria" w:eastAsia="华文仿宋" w:hAnsi="Cambria"/>
        </w:rPr>
        <w:t>2020</w:t>
      </w:r>
      <w:r w:rsidRPr="00BB2B91">
        <w:rPr>
          <w:rFonts w:ascii="Cambria" w:eastAsia="华文仿宋" w:hAnsi="Cambria"/>
        </w:rPr>
        <w:t>年，第</w:t>
      </w:r>
      <w:r w:rsidRPr="00BB2B91">
        <w:rPr>
          <w:rFonts w:ascii="Cambria" w:eastAsia="华文仿宋" w:hAnsi="Cambria"/>
        </w:rPr>
        <w:t>84</w:t>
      </w:r>
      <w:r w:rsidRPr="00BB2B91">
        <w:rPr>
          <w:rFonts w:ascii="Cambria" w:eastAsia="华文仿宋" w:hAnsi="Cambria"/>
        </w:rPr>
        <w:t>页。</w:t>
      </w:r>
    </w:p>
  </w:footnote>
  <w:footnote w:id="16">
    <w:p w14:paraId="18C33FC8"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cs="宋体"/>
          <w:spacing w:val="-1"/>
        </w:rPr>
        <w:t>（明）</w:t>
      </w:r>
      <w:r w:rsidRPr="00BB2B91">
        <w:rPr>
          <w:rFonts w:ascii="Cambria" w:eastAsia="华文仿宋" w:hAnsi="Cambria" w:cs="宋体"/>
          <w:spacing w:val="-1"/>
        </w:rPr>
        <w:t>李之藻：</w:t>
      </w:r>
      <w:r w:rsidRPr="00BB2B91">
        <w:rPr>
          <w:rFonts w:ascii="Cambria" w:eastAsia="华文仿宋" w:hAnsi="Cambria"/>
        </w:rPr>
        <w:t>〈</w:t>
      </w:r>
      <w:r w:rsidRPr="00BB2B91">
        <w:rPr>
          <w:rFonts w:ascii="Cambria" w:eastAsia="华文仿宋" w:hAnsi="Cambria" w:cs="宋体"/>
          <w:spacing w:val="-1"/>
        </w:rPr>
        <w:t>读景教碑书后</w:t>
      </w:r>
      <w:r w:rsidRPr="00BB2B91">
        <w:rPr>
          <w:rFonts w:ascii="Cambria" w:eastAsia="华文仿宋" w:hAnsi="Cambria"/>
        </w:rPr>
        <w:t>〉</w:t>
      </w:r>
      <w:r w:rsidRPr="00BB2B91">
        <w:rPr>
          <w:rFonts w:ascii="Cambria" w:eastAsia="华文仿宋" w:hAnsi="Cambria" w:cs="宋体"/>
          <w:spacing w:val="-1"/>
        </w:rPr>
        <w:t>，《李之藻集》，第</w:t>
      </w:r>
      <w:r w:rsidRPr="00BB2B91">
        <w:rPr>
          <w:rFonts w:ascii="Cambria" w:eastAsia="华文仿宋" w:hAnsi="Cambria"/>
          <w:spacing w:val="-1"/>
        </w:rPr>
        <w:t>101</w:t>
      </w:r>
      <w:r w:rsidRPr="00BB2B91">
        <w:rPr>
          <w:rFonts w:ascii="Cambria" w:eastAsia="华文仿宋" w:hAnsi="Cambria"/>
          <w:spacing w:val="-1"/>
        </w:rPr>
        <w:t>页</w:t>
      </w:r>
      <w:r w:rsidRPr="00BB2B91">
        <w:rPr>
          <w:rFonts w:ascii="Cambria" w:eastAsia="华文仿宋" w:hAnsi="Cambria" w:cs="宋体"/>
          <w:spacing w:val="-1"/>
        </w:rPr>
        <w:t>。（晋）郭璞注、（宋）</w:t>
      </w:r>
      <w:proofErr w:type="gramStart"/>
      <w:r w:rsidRPr="00BB2B91">
        <w:rPr>
          <w:rFonts w:ascii="Cambria" w:eastAsia="华文仿宋" w:hAnsi="Cambria" w:cs="宋体"/>
          <w:spacing w:val="-1"/>
        </w:rPr>
        <w:t>邢</w:t>
      </w:r>
      <w:proofErr w:type="gramEnd"/>
      <w:r w:rsidRPr="00BB2B91">
        <w:rPr>
          <w:rFonts w:ascii="Cambria" w:eastAsia="华文仿宋" w:hAnsi="Cambria" w:cs="宋体"/>
          <w:spacing w:val="-1"/>
        </w:rPr>
        <w:t>昺疏：《尔雅注疏》，北京：北京大学出版社，</w:t>
      </w:r>
      <w:r w:rsidRPr="00BB2B91">
        <w:rPr>
          <w:rFonts w:ascii="Cambria" w:eastAsia="华文仿宋" w:hAnsi="Cambria" w:cs="宋体"/>
          <w:spacing w:val="-1"/>
        </w:rPr>
        <w:t>1999</w:t>
      </w:r>
      <w:r w:rsidRPr="00BB2B91">
        <w:rPr>
          <w:rFonts w:ascii="Cambria" w:eastAsia="华文仿宋" w:hAnsi="Cambria" w:cs="宋体"/>
          <w:spacing w:val="-1"/>
        </w:rPr>
        <w:t>年，第</w:t>
      </w:r>
      <w:r w:rsidRPr="00BB2B91">
        <w:rPr>
          <w:rFonts w:ascii="Cambria" w:eastAsia="华文仿宋" w:hAnsi="Cambria"/>
          <w:spacing w:val="-1"/>
        </w:rPr>
        <w:t>9</w:t>
      </w:r>
      <w:r w:rsidRPr="00BB2B91">
        <w:rPr>
          <w:rFonts w:ascii="Cambria" w:eastAsia="华文仿宋" w:hAnsi="Cambria"/>
          <w:spacing w:val="-1"/>
        </w:rPr>
        <w:t>页</w:t>
      </w:r>
      <w:r w:rsidRPr="00BB2B91">
        <w:rPr>
          <w:rFonts w:ascii="Cambria" w:eastAsia="华文仿宋" w:hAnsi="Cambria" w:cs="宋体"/>
          <w:spacing w:val="-1"/>
        </w:rPr>
        <w:t>。</w:t>
      </w:r>
    </w:p>
  </w:footnote>
  <w:footnote w:id="17">
    <w:p w14:paraId="157291D5"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cstheme="minorEastAsia"/>
        </w:rPr>
        <w:t>周祖谟：</w:t>
      </w:r>
      <w:r w:rsidRPr="00BB2B91">
        <w:rPr>
          <w:rFonts w:ascii="Cambria" w:eastAsia="华文仿宋" w:hAnsi="Cambria"/>
        </w:rPr>
        <w:t>〈</w:t>
      </w:r>
      <w:r w:rsidRPr="00BB2B91">
        <w:rPr>
          <w:rFonts w:ascii="Cambria" w:eastAsia="华文仿宋" w:hAnsi="Cambria" w:cstheme="minorEastAsia"/>
        </w:rPr>
        <w:t>《释名广义》释例</w:t>
      </w:r>
      <w:r w:rsidRPr="00BB2B91">
        <w:rPr>
          <w:rFonts w:ascii="Cambria" w:eastAsia="华文仿宋" w:hAnsi="Cambria"/>
        </w:rPr>
        <w:t>〉</w:t>
      </w:r>
      <w:r w:rsidRPr="00BB2B91">
        <w:rPr>
          <w:rFonts w:ascii="Cambria" w:eastAsia="华文仿宋" w:hAnsi="Cambria" w:cstheme="minorEastAsia"/>
        </w:rPr>
        <w:t>，见《王力先生纪念论文集》，北京：商务印书馆</w:t>
      </w:r>
      <w:r w:rsidRPr="00BB2B91">
        <w:rPr>
          <w:rFonts w:ascii="Cambria" w:eastAsia="华文仿宋" w:hAnsi="Cambria" w:cstheme="minorEastAsia"/>
        </w:rPr>
        <w:t>,</w:t>
      </w:r>
      <w:r w:rsidRPr="00BB2B91">
        <w:rPr>
          <w:rFonts w:ascii="Cambria" w:eastAsia="华文仿宋" w:hAnsi="Cambria"/>
          <w:snapToGrid w:val="0"/>
          <w:color w:val="000000"/>
          <w:kern w:val="0"/>
        </w:rPr>
        <w:t>1990</w:t>
      </w:r>
      <w:r w:rsidRPr="00BB2B91">
        <w:rPr>
          <w:rFonts w:ascii="Cambria" w:eastAsia="华文仿宋" w:hAnsi="Cambria" w:cstheme="minorEastAsia"/>
        </w:rPr>
        <w:t>年，第</w:t>
      </w:r>
      <w:r w:rsidRPr="00BB2B91">
        <w:rPr>
          <w:rFonts w:ascii="Cambria" w:eastAsia="华文仿宋" w:hAnsi="Cambria"/>
        </w:rPr>
        <w:t>298</w:t>
      </w:r>
      <w:r w:rsidRPr="00BB2B91">
        <w:rPr>
          <w:rFonts w:ascii="Cambria" w:eastAsia="华文仿宋" w:hAnsi="Cambria" w:cstheme="minorEastAsia"/>
        </w:rPr>
        <w:t>页。</w:t>
      </w:r>
    </w:p>
  </w:footnote>
  <w:footnote w:id="18">
    <w:p w14:paraId="6751585E"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proofErr w:type="gramStart"/>
      <w:r w:rsidRPr="00BB2B91">
        <w:rPr>
          <w:rFonts w:ascii="Cambria" w:eastAsia="华文仿宋" w:hAnsi="Cambria"/>
        </w:rPr>
        <w:t>钱单士</w:t>
      </w:r>
      <w:proofErr w:type="gramEnd"/>
      <w:r w:rsidRPr="00BB2B91">
        <w:rPr>
          <w:rFonts w:ascii="Cambria" w:eastAsia="华文仿宋" w:hAnsi="Cambria"/>
        </w:rPr>
        <w:t>厘：《癸卯旅行记</w:t>
      </w:r>
      <w:r w:rsidRPr="00BB2B91">
        <w:rPr>
          <w:rFonts w:ascii="Cambria" w:eastAsia="华文仿宋" w:hAnsi="Cambria"/>
        </w:rPr>
        <w:t>·</w:t>
      </w:r>
      <w:r w:rsidRPr="00BB2B91">
        <w:rPr>
          <w:rFonts w:ascii="Cambria" w:eastAsia="华文仿宋" w:hAnsi="Cambria"/>
        </w:rPr>
        <w:t>归潜记》，长沙：湖南人民出版社，</w:t>
      </w:r>
      <w:r w:rsidRPr="00BB2B91">
        <w:rPr>
          <w:rFonts w:ascii="Cambria" w:eastAsia="华文仿宋" w:hAnsi="Cambria"/>
        </w:rPr>
        <w:t>1981</w:t>
      </w:r>
      <w:r w:rsidRPr="00BB2B91">
        <w:rPr>
          <w:rFonts w:ascii="Cambria" w:eastAsia="华文仿宋" w:hAnsi="Cambria"/>
        </w:rPr>
        <w:t>年，</w:t>
      </w:r>
      <w:r w:rsidRPr="00BB2B91">
        <w:rPr>
          <w:rFonts w:ascii="Cambria" w:eastAsia="华文仿宋" w:hAnsi="Cambria" w:cs="宋体"/>
          <w:spacing w:val="-1"/>
        </w:rPr>
        <w:t>第</w:t>
      </w:r>
      <w:r w:rsidRPr="00BB2B91">
        <w:rPr>
          <w:rFonts w:ascii="Cambria" w:eastAsia="华文仿宋" w:hAnsi="Cambria"/>
          <w:spacing w:val="-1"/>
        </w:rPr>
        <w:t>173</w:t>
      </w:r>
      <w:r w:rsidRPr="00BB2B91">
        <w:rPr>
          <w:rFonts w:ascii="Cambria" w:eastAsia="华文仿宋" w:hAnsi="Cambria"/>
          <w:spacing w:val="-1"/>
        </w:rPr>
        <w:t>页</w:t>
      </w:r>
      <w:r w:rsidRPr="00BB2B91">
        <w:rPr>
          <w:rFonts w:ascii="Cambria" w:eastAsia="华文仿宋" w:hAnsi="Cambria" w:cs="宋体"/>
          <w:spacing w:val="-1"/>
        </w:rPr>
        <w:t>。</w:t>
      </w:r>
    </w:p>
  </w:footnote>
  <w:footnote w:id="19">
    <w:p w14:paraId="36B7ECA2"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rPr>
        <w:t>Wilhelm</w:t>
      </w:r>
      <w:r w:rsidRPr="00BB2B91">
        <w:rPr>
          <w:rFonts w:ascii="Cambria" w:eastAsia="华文仿宋" w:hAnsi="Cambria"/>
          <w:spacing w:val="22"/>
        </w:rPr>
        <w:t xml:space="preserve"> </w:t>
      </w:r>
      <w:r w:rsidRPr="00BB2B91">
        <w:rPr>
          <w:rFonts w:ascii="Cambria" w:eastAsia="华文仿宋" w:hAnsi="Cambria"/>
        </w:rPr>
        <w:t>Baum</w:t>
      </w:r>
      <w:r w:rsidRPr="00BB2B91">
        <w:rPr>
          <w:rFonts w:ascii="Cambria" w:eastAsia="华文仿宋" w:hAnsi="Cambria"/>
          <w:spacing w:val="25"/>
          <w:w w:val="101"/>
        </w:rPr>
        <w:t xml:space="preserve"> </w:t>
      </w:r>
      <w:r w:rsidRPr="00BB2B91">
        <w:rPr>
          <w:rFonts w:ascii="Cambria" w:eastAsia="华文仿宋" w:hAnsi="Cambria"/>
        </w:rPr>
        <w:t>&amp;</w:t>
      </w:r>
      <w:r w:rsidRPr="00BB2B91">
        <w:rPr>
          <w:rFonts w:ascii="Cambria" w:eastAsia="华文仿宋" w:hAnsi="Cambria"/>
          <w:spacing w:val="21"/>
          <w:w w:val="101"/>
        </w:rPr>
        <w:t xml:space="preserve"> </w:t>
      </w:r>
      <w:r w:rsidRPr="00BB2B91">
        <w:rPr>
          <w:rFonts w:ascii="Cambria" w:eastAsia="华文仿宋" w:hAnsi="Cambria"/>
        </w:rPr>
        <w:t>Dietmar</w:t>
      </w:r>
      <w:r w:rsidRPr="00BB2B91">
        <w:rPr>
          <w:rFonts w:ascii="Cambria" w:eastAsia="华文仿宋" w:hAnsi="Cambria"/>
          <w:spacing w:val="21"/>
        </w:rPr>
        <w:t xml:space="preserve"> </w:t>
      </w:r>
      <w:r w:rsidRPr="00BB2B91">
        <w:rPr>
          <w:rFonts w:ascii="Cambria" w:eastAsia="华文仿宋" w:hAnsi="Cambria"/>
        </w:rPr>
        <w:t>W.</w:t>
      </w:r>
      <w:r w:rsidRPr="00BB2B91">
        <w:rPr>
          <w:rFonts w:ascii="Cambria" w:eastAsia="华文仿宋" w:hAnsi="Cambria"/>
          <w:spacing w:val="20"/>
          <w:w w:val="101"/>
        </w:rPr>
        <w:t xml:space="preserve"> </w:t>
      </w:r>
      <w:r w:rsidRPr="00BB2B91">
        <w:rPr>
          <w:rFonts w:ascii="Cambria" w:eastAsia="华文仿宋" w:hAnsi="Cambria"/>
        </w:rPr>
        <w:t>Wi</w:t>
      </w:r>
      <w:r w:rsidRPr="00BB2B91">
        <w:rPr>
          <w:rFonts w:ascii="Cambria" w:eastAsia="华文仿宋" w:hAnsi="Cambria"/>
          <w:spacing w:val="-1"/>
        </w:rPr>
        <w:t xml:space="preserve">nkler, </w:t>
      </w:r>
      <w:r w:rsidRPr="00BB2B91">
        <w:rPr>
          <w:rFonts w:ascii="Cambria" w:eastAsia="华文仿宋" w:hAnsi="Cambria"/>
          <w:i/>
          <w:iCs/>
          <w:spacing w:val="-1"/>
        </w:rPr>
        <w:t>The</w:t>
      </w:r>
      <w:r w:rsidRPr="00BB2B91">
        <w:rPr>
          <w:rFonts w:ascii="Cambria" w:eastAsia="华文仿宋" w:hAnsi="Cambria"/>
          <w:i/>
          <w:iCs/>
          <w:spacing w:val="31"/>
        </w:rPr>
        <w:t xml:space="preserve"> </w:t>
      </w:r>
      <w:r w:rsidRPr="00BB2B91">
        <w:rPr>
          <w:rFonts w:ascii="Cambria" w:eastAsia="华文仿宋" w:hAnsi="Cambria"/>
          <w:i/>
          <w:iCs/>
          <w:spacing w:val="-1"/>
        </w:rPr>
        <w:t>Church</w:t>
      </w:r>
      <w:r w:rsidRPr="00BB2B91">
        <w:rPr>
          <w:rFonts w:ascii="Cambria" w:eastAsia="华文仿宋" w:hAnsi="Cambria"/>
          <w:i/>
          <w:iCs/>
          <w:spacing w:val="23"/>
          <w:w w:val="102"/>
        </w:rPr>
        <w:t xml:space="preserve"> </w:t>
      </w:r>
      <w:r w:rsidRPr="00BB2B91">
        <w:rPr>
          <w:rFonts w:ascii="Cambria" w:eastAsia="华文仿宋" w:hAnsi="Cambria"/>
          <w:i/>
          <w:iCs/>
          <w:spacing w:val="-1"/>
        </w:rPr>
        <w:t>of</w:t>
      </w:r>
      <w:r w:rsidRPr="00BB2B91">
        <w:rPr>
          <w:rFonts w:ascii="Cambria" w:eastAsia="华文仿宋" w:hAnsi="Cambria"/>
          <w:i/>
          <w:iCs/>
          <w:spacing w:val="27"/>
        </w:rPr>
        <w:t xml:space="preserve"> </w:t>
      </w:r>
      <w:r w:rsidRPr="00BB2B91">
        <w:rPr>
          <w:rFonts w:ascii="Cambria" w:eastAsia="华文仿宋" w:hAnsi="Cambria"/>
          <w:i/>
          <w:iCs/>
          <w:spacing w:val="-1"/>
        </w:rPr>
        <w:t>the</w:t>
      </w:r>
      <w:r w:rsidRPr="00BB2B91">
        <w:rPr>
          <w:rFonts w:ascii="Cambria" w:eastAsia="华文仿宋" w:hAnsi="Cambria"/>
          <w:i/>
          <w:iCs/>
          <w:spacing w:val="15"/>
          <w:w w:val="101"/>
        </w:rPr>
        <w:t xml:space="preserve"> </w:t>
      </w:r>
      <w:r w:rsidRPr="00BB2B91">
        <w:rPr>
          <w:rFonts w:ascii="Cambria" w:eastAsia="华文仿宋" w:hAnsi="Cambria"/>
          <w:i/>
          <w:iCs/>
          <w:spacing w:val="-1"/>
        </w:rPr>
        <w:t>East:</w:t>
      </w:r>
      <w:r w:rsidRPr="00BB2B91">
        <w:rPr>
          <w:rFonts w:ascii="Cambria" w:eastAsia="华文仿宋" w:hAnsi="Cambria"/>
          <w:i/>
          <w:iCs/>
          <w:spacing w:val="11"/>
        </w:rPr>
        <w:t xml:space="preserve"> </w:t>
      </w:r>
      <w:r w:rsidRPr="00BB2B91">
        <w:rPr>
          <w:rFonts w:ascii="Cambria" w:eastAsia="华文仿宋" w:hAnsi="Cambria"/>
          <w:i/>
          <w:iCs/>
          <w:spacing w:val="-1"/>
        </w:rPr>
        <w:t>A</w:t>
      </w:r>
      <w:r w:rsidRPr="00BB2B91">
        <w:rPr>
          <w:rFonts w:ascii="Cambria" w:eastAsia="华文仿宋" w:hAnsi="Cambria"/>
          <w:i/>
          <w:iCs/>
          <w:spacing w:val="32"/>
        </w:rPr>
        <w:t xml:space="preserve"> </w:t>
      </w:r>
      <w:r w:rsidRPr="00BB2B91">
        <w:rPr>
          <w:rFonts w:ascii="Cambria" w:eastAsia="华文仿宋" w:hAnsi="Cambria"/>
          <w:i/>
          <w:iCs/>
          <w:spacing w:val="-1"/>
        </w:rPr>
        <w:t>Concise</w:t>
      </w:r>
      <w:r w:rsidRPr="00BB2B91">
        <w:rPr>
          <w:rFonts w:ascii="Cambria" w:eastAsia="华文仿宋" w:hAnsi="Cambria"/>
          <w:i/>
          <w:iCs/>
          <w:spacing w:val="14"/>
          <w:w w:val="101"/>
        </w:rPr>
        <w:t xml:space="preserve"> </w:t>
      </w:r>
      <w:r w:rsidRPr="00BB2B91">
        <w:rPr>
          <w:rFonts w:ascii="Cambria" w:eastAsia="华文仿宋" w:hAnsi="Cambria"/>
          <w:i/>
          <w:iCs/>
          <w:spacing w:val="-1"/>
        </w:rPr>
        <w:t>History</w:t>
      </w:r>
      <w:r w:rsidRPr="00BB2B91">
        <w:rPr>
          <w:rFonts w:ascii="Cambria" w:eastAsia="华文仿宋" w:hAnsi="Cambria"/>
          <w:spacing w:val="-1"/>
        </w:rPr>
        <w:t>,</w:t>
      </w:r>
      <w:r w:rsidRPr="00BB2B91">
        <w:rPr>
          <w:rFonts w:ascii="Cambria" w:eastAsia="华文仿宋" w:hAnsi="Cambria"/>
          <w:spacing w:val="23"/>
          <w:w w:val="101"/>
        </w:rPr>
        <w:t xml:space="preserve"> </w:t>
      </w:r>
      <w:r w:rsidRPr="00BB2B91">
        <w:rPr>
          <w:rFonts w:ascii="Cambria" w:eastAsia="华文仿宋" w:hAnsi="Cambria"/>
          <w:spacing w:val="-1"/>
        </w:rPr>
        <w:t>London</w:t>
      </w:r>
      <w:r w:rsidRPr="00BB2B91">
        <w:rPr>
          <w:rFonts w:ascii="Cambria" w:eastAsia="华文仿宋" w:hAnsi="Cambria"/>
          <w:spacing w:val="27"/>
        </w:rPr>
        <w:t xml:space="preserve"> </w:t>
      </w:r>
      <w:r w:rsidRPr="00BB2B91">
        <w:rPr>
          <w:rFonts w:ascii="Cambria" w:eastAsia="华文仿宋" w:hAnsi="Cambria"/>
          <w:spacing w:val="-1"/>
        </w:rPr>
        <w:t>and</w:t>
      </w:r>
      <w:r w:rsidRPr="00BB2B91">
        <w:rPr>
          <w:rFonts w:ascii="Cambria" w:eastAsia="华文仿宋" w:hAnsi="Cambria"/>
          <w:spacing w:val="18"/>
          <w:w w:val="101"/>
        </w:rPr>
        <w:t xml:space="preserve"> </w:t>
      </w:r>
      <w:r w:rsidRPr="00BB2B91">
        <w:rPr>
          <w:rFonts w:ascii="Cambria" w:eastAsia="华文仿宋" w:hAnsi="Cambria"/>
          <w:spacing w:val="-1"/>
        </w:rPr>
        <w:t>New</w:t>
      </w:r>
      <w:r w:rsidRPr="00BB2B91">
        <w:rPr>
          <w:rFonts w:ascii="Cambria" w:eastAsia="华文仿宋" w:hAnsi="Cambria"/>
          <w:spacing w:val="20"/>
          <w:w w:val="102"/>
        </w:rPr>
        <w:t xml:space="preserve"> </w:t>
      </w:r>
      <w:r w:rsidRPr="00BB2B91">
        <w:rPr>
          <w:rFonts w:ascii="Cambria" w:eastAsia="华文仿宋" w:hAnsi="Cambria"/>
          <w:spacing w:val="-1"/>
        </w:rPr>
        <w:t>York:</w:t>
      </w:r>
      <w:r w:rsidRPr="00BB2B91">
        <w:rPr>
          <w:rFonts w:ascii="Cambria" w:eastAsia="华文仿宋" w:hAnsi="Cambria"/>
        </w:rPr>
        <w:t xml:space="preserve"> Routledge Curzon, 2000, </w:t>
      </w:r>
      <w:r w:rsidRPr="00BB2B91">
        <w:rPr>
          <w:rFonts w:ascii="Cambria" w:eastAsia="华文仿宋" w:hAnsi="Cambria"/>
          <w:spacing w:val="-1"/>
        </w:rPr>
        <w:t>p. 4.</w:t>
      </w:r>
    </w:p>
  </w:footnote>
  <w:footnote w:id="20">
    <w:p w14:paraId="48FDDE90"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rPr>
        <w:t>王兰平：《唐代敦煌汉文景教写经研究》，北京：民族出版社，</w:t>
      </w:r>
      <w:r w:rsidRPr="00BB2B91">
        <w:rPr>
          <w:rFonts w:ascii="Cambria" w:eastAsia="华文仿宋" w:hAnsi="Cambria"/>
        </w:rPr>
        <w:t>2016</w:t>
      </w:r>
      <w:r w:rsidRPr="00BB2B91">
        <w:rPr>
          <w:rFonts w:ascii="Cambria" w:eastAsia="华文仿宋" w:hAnsi="Cambria"/>
          <w:spacing w:val="-1"/>
        </w:rPr>
        <w:t>年，第</w:t>
      </w:r>
      <w:r w:rsidRPr="00BB2B91">
        <w:rPr>
          <w:rFonts w:ascii="Cambria" w:eastAsia="华文仿宋" w:hAnsi="Cambria"/>
          <w:spacing w:val="-43"/>
        </w:rPr>
        <w:t xml:space="preserve"> </w:t>
      </w:r>
      <w:r w:rsidRPr="00BB2B91">
        <w:rPr>
          <w:rFonts w:ascii="Cambria" w:eastAsia="华文仿宋" w:hAnsi="Cambria"/>
          <w:spacing w:val="-1"/>
        </w:rPr>
        <w:t>279-280</w:t>
      </w:r>
      <w:r w:rsidRPr="00BB2B91">
        <w:rPr>
          <w:rFonts w:ascii="Cambria" w:eastAsia="华文仿宋" w:hAnsi="Cambria"/>
          <w:spacing w:val="-1"/>
        </w:rPr>
        <w:t>页。</w:t>
      </w:r>
    </w:p>
  </w:footnote>
  <w:footnote w:id="21">
    <w:p w14:paraId="4E5020BD"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rPr>
        <w:t xml:space="preserve">Cf. </w:t>
      </w:r>
      <w:r w:rsidRPr="00BB2B91">
        <w:rPr>
          <w:rFonts w:ascii="Cambria" w:eastAsia="华文仿宋" w:hAnsi="Cambria"/>
          <w:lang w:val="fr-FR"/>
        </w:rPr>
        <w:t xml:space="preserve">Paulus </w:t>
      </w:r>
      <w:proofErr w:type="spellStart"/>
      <w:r w:rsidRPr="00BB2B91">
        <w:rPr>
          <w:rFonts w:ascii="Cambria" w:eastAsia="华文仿宋" w:hAnsi="Cambria"/>
        </w:rPr>
        <w:t>Bedjan</w:t>
      </w:r>
      <w:proofErr w:type="spellEnd"/>
      <w:r w:rsidRPr="00BB2B91">
        <w:rPr>
          <w:rFonts w:ascii="Cambria" w:eastAsia="华文仿宋" w:hAnsi="Cambria"/>
        </w:rPr>
        <w:t xml:space="preserve"> (ed.), </w:t>
      </w:r>
      <w:proofErr w:type="spellStart"/>
      <w:r w:rsidRPr="00BB2B91">
        <w:rPr>
          <w:rFonts w:ascii="Cambria" w:eastAsia="华文仿宋" w:hAnsi="Cambria"/>
          <w:i/>
          <w:iCs/>
        </w:rPr>
        <w:t>Breviarium</w:t>
      </w:r>
      <w:proofErr w:type="spellEnd"/>
      <w:r w:rsidRPr="00BB2B91">
        <w:rPr>
          <w:rFonts w:ascii="Cambria" w:eastAsia="华文仿宋" w:hAnsi="Cambria"/>
          <w:i/>
          <w:iCs/>
        </w:rPr>
        <w:t xml:space="preserve"> </w:t>
      </w:r>
      <w:proofErr w:type="spellStart"/>
      <w:r w:rsidRPr="00BB2B91">
        <w:rPr>
          <w:rFonts w:ascii="Cambria" w:eastAsia="华文仿宋" w:hAnsi="Cambria"/>
          <w:i/>
          <w:iCs/>
        </w:rPr>
        <w:t>iuxta</w:t>
      </w:r>
      <w:proofErr w:type="spellEnd"/>
      <w:r w:rsidRPr="00BB2B91">
        <w:rPr>
          <w:rFonts w:ascii="Cambria" w:eastAsia="华文仿宋" w:hAnsi="Cambria"/>
          <w:i/>
          <w:iCs/>
        </w:rPr>
        <w:t xml:space="preserve"> </w:t>
      </w:r>
      <w:proofErr w:type="spellStart"/>
      <w:r w:rsidRPr="00BB2B91">
        <w:rPr>
          <w:rFonts w:ascii="Cambria" w:eastAsia="华文仿宋" w:hAnsi="Cambria"/>
          <w:i/>
          <w:iCs/>
        </w:rPr>
        <w:t>ritum</w:t>
      </w:r>
      <w:proofErr w:type="spellEnd"/>
      <w:r w:rsidRPr="00BB2B91">
        <w:rPr>
          <w:rFonts w:ascii="Cambria" w:eastAsia="华文仿宋" w:hAnsi="Cambria"/>
          <w:i/>
          <w:iCs/>
        </w:rPr>
        <w:t xml:space="preserve"> </w:t>
      </w:r>
      <w:proofErr w:type="spellStart"/>
      <w:r w:rsidRPr="00BB2B91">
        <w:rPr>
          <w:rFonts w:ascii="Cambria" w:eastAsia="华文仿宋" w:hAnsi="Cambria"/>
          <w:i/>
          <w:iCs/>
        </w:rPr>
        <w:t>Syrorum</w:t>
      </w:r>
      <w:proofErr w:type="spellEnd"/>
      <w:r w:rsidRPr="00BB2B91">
        <w:rPr>
          <w:rFonts w:ascii="Cambria" w:eastAsia="华文仿宋" w:hAnsi="Cambria"/>
          <w:i/>
          <w:iCs/>
        </w:rPr>
        <w:t xml:space="preserve"> </w:t>
      </w:r>
      <w:proofErr w:type="spellStart"/>
      <w:r w:rsidRPr="00BB2B91">
        <w:rPr>
          <w:rFonts w:ascii="Cambria" w:eastAsia="华文仿宋" w:hAnsi="Cambria"/>
          <w:i/>
          <w:iCs/>
        </w:rPr>
        <w:t>Orientalium</w:t>
      </w:r>
      <w:proofErr w:type="spellEnd"/>
      <w:r w:rsidRPr="00BB2B91">
        <w:rPr>
          <w:rFonts w:ascii="Cambria" w:eastAsia="华文仿宋" w:hAnsi="Cambria"/>
          <w:i/>
          <w:iCs/>
        </w:rPr>
        <w:t xml:space="preserve"> id east </w:t>
      </w:r>
      <w:proofErr w:type="spellStart"/>
      <w:r w:rsidRPr="00BB2B91">
        <w:rPr>
          <w:rFonts w:ascii="Cambria" w:eastAsia="华文仿宋" w:hAnsi="Cambria"/>
          <w:i/>
          <w:iCs/>
        </w:rPr>
        <w:t>Chaldaeorum</w:t>
      </w:r>
      <w:proofErr w:type="spellEnd"/>
      <w:r w:rsidRPr="00BB2B91">
        <w:rPr>
          <w:rFonts w:ascii="Cambria" w:eastAsia="华文仿宋" w:hAnsi="Cambria"/>
        </w:rPr>
        <w:t>, Paris, 1886-1887, pp. 37-38.</w:t>
      </w:r>
    </w:p>
  </w:footnote>
  <w:footnote w:id="22">
    <w:p w14:paraId="7304D81C"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rPr>
        <w:t>参看朱东华：〈东方使徒文献与景门尚医传统〉</w:t>
      </w:r>
      <w:r w:rsidRPr="00BB2B91">
        <w:rPr>
          <w:rFonts w:ascii="Cambria" w:eastAsia="华文仿宋" w:hAnsi="Cambria" w:cs="宋体"/>
          <w:spacing w:val="-1"/>
        </w:rPr>
        <w:t>，</w:t>
      </w:r>
      <w:r w:rsidRPr="00BB2B91">
        <w:rPr>
          <w:rFonts w:ascii="Cambria" w:eastAsia="华文仿宋" w:hAnsi="Cambria"/>
        </w:rPr>
        <w:t>《中国基督教研究》，</w:t>
      </w:r>
      <w:r w:rsidRPr="00BB2B91">
        <w:rPr>
          <w:rFonts w:ascii="Cambria" w:eastAsia="华文仿宋" w:hAnsi="Cambria"/>
        </w:rPr>
        <w:t>2022</w:t>
      </w:r>
      <w:r w:rsidRPr="00BB2B91">
        <w:rPr>
          <w:rFonts w:ascii="Cambria" w:eastAsia="华文仿宋" w:hAnsi="Cambria"/>
        </w:rPr>
        <w:t>年</w:t>
      </w:r>
      <w:r w:rsidRPr="00BB2B91">
        <w:rPr>
          <w:rFonts w:ascii="Cambria" w:eastAsia="华文仿宋" w:hAnsi="Cambria"/>
        </w:rPr>
        <w:t>12</w:t>
      </w:r>
      <w:r w:rsidRPr="00BB2B91">
        <w:rPr>
          <w:rFonts w:ascii="Cambria" w:eastAsia="华文仿宋" w:hAnsi="Cambria"/>
        </w:rPr>
        <w:t>月第</w:t>
      </w:r>
      <w:r w:rsidRPr="00BB2B91">
        <w:rPr>
          <w:rFonts w:ascii="Cambria" w:eastAsia="华文仿宋" w:hAnsi="Cambria"/>
        </w:rPr>
        <w:t>19</w:t>
      </w:r>
      <w:r w:rsidRPr="00BB2B91">
        <w:rPr>
          <w:rFonts w:ascii="Cambria" w:eastAsia="华文仿宋" w:hAnsi="Cambria"/>
        </w:rPr>
        <w:t>期，第</w:t>
      </w:r>
      <w:r w:rsidRPr="00BB2B91">
        <w:rPr>
          <w:rFonts w:ascii="Cambria" w:eastAsia="华文仿宋" w:hAnsi="Cambria"/>
        </w:rPr>
        <w:t>57</w:t>
      </w:r>
      <w:r w:rsidRPr="00BB2B91">
        <w:rPr>
          <w:rFonts w:ascii="Cambria" w:eastAsia="华文仿宋" w:hAnsi="Cambria"/>
        </w:rPr>
        <w:t>页。</w:t>
      </w:r>
    </w:p>
  </w:footnote>
  <w:footnote w:id="23">
    <w:p w14:paraId="1BE3A821"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rPr>
        <w:t xml:space="preserve">St. Ephrem the Syrian, </w:t>
      </w:r>
      <w:r w:rsidRPr="00BB2B91">
        <w:rPr>
          <w:rFonts w:ascii="Cambria" w:eastAsia="华文仿宋" w:hAnsi="Cambria"/>
          <w:i/>
          <w:iCs/>
        </w:rPr>
        <w:t>Hymns on faith</w:t>
      </w:r>
      <w:r w:rsidRPr="00BB2B91">
        <w:rPr>
          <w:rFonts w:ascii="Cambria" w:eastAsia="华文仿宋" w:hAnsi="Cambria"/>
        </w:rPr>
        <w:t xml:space="preserve">, pp.57, 70, 105, 117, 141, 288. Edmund Beck (ed.), </w:t>
      </w:r>
      <w:r w:rsidRPr="00BB2B91">
        <w:rPr>
          <w:rFonts w:ascii="Cambria" w:eastAsia="华文仿宋" w:hAnsi="Cambria"/>
          <w:i/>
          <w:iCs/>
        </w:rPr>
        <w:t xml:space="preserve">Des </w:t>
      </w:r>
      <w:proofErr w:type="spellStart"/>
      <w:r w:rsidRPr="00BB2B91">
        <w:rPr>
          <w:rFonts w:ascii="Cambria" w:eastAsia="华文仿宋" w:hAnsi="Cambria"/>
          <w:i/>
          <w:iCs/>
        </w:rPr>
        <w:t>Heiligen</w:t>
      </w:r>
      <w:proofErr w:type="spellEnd"/>
      <w:r w:rsidRPr="00BB2B91">
        <w:rPr>
          <w:rFonts w:ascii="Cambria" w:eastAsia="华文仿宋" w:hAnsi="Cambria"/>
          <w:i/>
          <w:iCs/>
        </w:rPr>
        <w:t xml:space="preserve"> Ephraem des Syrers Hymnen de Fide</w:t>
      </w:r>
      <w:r w:rsidRPr="00BB2B91">
        <w:rPr>
          <w:rFonts w:ascii="Cambria" w:eastAsia="华文仿宋" w:hAnsi="Cambria"/>
        </w:rPr>
        <w:t xml:space="preserve">, Louvain: </w:t>
      </w:r>
      <w:proofErr w:type="spellStart"/>
      <w:r w:rsidRPr="00BB2B91">
        <w:rPr>
          <w:rFonts w:ascii="Cambria" w:eastAsia="华文仿宋" w:hAnsi="Cambria"/>
        </w:rPr>
        <w:t>Imprimerie</w:t>
      </w:r>
      <w:proofErr w:type="spellEnd"/>
      <w:r w:rsidRPr="00BB2B91">
        <w:rPr>
          <w:rFonts w:ascii="Cambria" w:eastAsia="华文仿宋" w:hAnsi="Cambria"/>
        </w:rPr>
        <w:t xml:space="preserve"> </w:t>
      </w:r>
      <w:proofErr w:type="spellStart"/>
      <w:r w:rsidRPr="00BB2B91">
        <w:rPr>
          <w:rFonts w:ascii="Cambria" w:eastAsia="华文仿宋" w:hAnsi="Cambria"/>
        </w:rPr>
        <w:t>orientaliste</w:t>
      </w:r>
      <w:proofErr w:type="spellEnd"/>
      <w:r w:rsidRPr="00BB2B91">
        <w:rPr>
          <w:rFonts w:ascii="Cambria" w:eastAsia="华文仿宋" w:hAnsi="Cambria"/>
        </w:rPr>
        <w:t xml:space="preserve">, 1955, pp. 3, 8, 36, 45, 64, 176. </w:t>
      </w:r>
    </w:p>
  </w:footnote>
  <w:footnote w:id="24">
    <w:p w14:paraId="07B5BA81"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rPr>
        <w:t xml:space="preserve">St. Ephrem the Syrian, </w:t>
      </w:r>
      <w:r w:rsidRPr="00BB2B91">
        <w:rPr>
          <w:rFonts w:ascii="Cambria" w:eastAsia="华文仿宋" w:hAnsi="Cambria"/>
          <w:i/>
          <w:iCs/>
        </w:rPr>
        <w:t>Hymns on faith</w:t>
      </w:r>
      <w:r w:rsidRPr="00BB2B91">
        <w:rPr>
          <w:rFonts w:ascii="Cambria" w:eastAsia="华文仿宋" w:hAnsi="Cambria"/>
        </w:rPr>
        <w:t xml:space="preserve">, p.57. Edmund Beck (ed.), </w:t>
      </w:r>
      <w:r w:rsidRPr="00BB2B91">
        <w:rPr>
          <w:rFonts w:ascii="Cambria" w:eastAsia="华文仿宋" w:hAnsi="Cambria"/>
          <w:i/>
          <w:iCs/>
        </w:rPr>
        <w:t xml:space="preserve">Des </w:t>
      </w:r>
      <w:proofErr w:type="spellStart"/>
      <w:r w:rsidRPr="00BB2B91">
        <w:rPr>
          <w:rFonts w:ascii="Cambria" w:eastAsia="华文仿宋" w:hAnsi="Cambria"/>
          <w:i/>
          <w:iCs/>
        </w:rPr>
        <w:t>Heiligen</w:t>
      </w:r>
      <w:proofErr w:type="spellEnd"/>
      <w:r w:rsidRPr="00BB2B91">
        <w:rPr>
          <w:rFonts w:ascii="Cambria" w:eastAsia="华文仿宋" w:hAnsi="Cambria"/>
          <w:i/>
          <w:iCs/>
        </w:rPr>
        <w:t xml:space="preserve"> Ephraem des Syrers Hymnen de Fide</w:t>
      </w:r>
      <w:r w:rsidRPr="00BB2B91">
        <w:rPr>
          <w:rFonts w:ascii="Cambria" w:eastAsia="华文仿宋" w:hAnsi="Cambria"/>
        </w:rPr>
        <w:t xml:space="preserve">, p. 3. </w:t>
      </w:r>
    </w:p>
  </w:footnote>
  <w:footnote w:id="25">
    <w:p w14:paraId="61C0A966"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rPr>
        <w:t xml:space="preserve">St. Ephrem the Syrian, </w:t>
      </w:r>
      <w:r w:rsidRPr="00BB2B91">
        <w:rPr>
          <w:rFonts w:ascii="Cambria" w:eastAsia="华文仿宋" w:hAnsi="Cambria"/>
          <w:i/>
          <w:iCs/>
        </w:rPr>
        <w:t>Hymns on faith</w:t>
      </w:r>
      <w:r w:rsidRPr="00BB2B91">
        <w:rPr>
          <w:rFonts w:ascii="Cambria" w:eastAsia="华文仿宋" w:hAnsi="Cambria"/>
        </w:rPr>
        <w:t xml:space="preserve">, p.57. Edmund Beck (ed.), </w:t>
      </w:r>
      <w:r w:rsidRPr="00BB2B91">
        <w:rPr>
          <w:rFonts w:ascii="Cambria" w:eastAsia="华文仿宋" w:hAnsi="Cambria"/>
          <w:i/>
          <w:iCs/>
        </w:rPr>
        <w:t xml:space="preserve">Des </w:t>
      </w:r>
      <w:proofErr w:type="spellStart"/>
      <w:r w:rsidRPr="00BB2B91">
        <w:rPr>
          <w:rFonts w:ascii="Cambria" w:eastAsia="华文仿宋" w:hAnsi="Cambria"/>
          <w:i/>
          <w:iCs/>
        </w:rPr>
        <w:t>Heiligen</w:t>
      </w:r>
      <w:proofErr w:type="spellEnd"/>
      <w:r w:rsidRPr="00BB2B91">
        <w:rPr>
          <w:rFonts w:ascii="Cambria" w:eastAsia="华文仿宋" w:hAnsi="Cambria"/>
          <w:i/>
          <w:iCs/>
        </w:rPr>
        <w:t xml:space="preserve"> Ephraem des Syrers Hymnen de Fide</w:t>
      </w:r>
      <w:r w:rsidRPr="00BB2B91">
        <w:rPr>
          <w:rFonts w:ascii="Cambria" w:eastAsia="华文仿宋" w:hAnsi="Cambria"/>
        </w:rPr>
        <w:t xml:space="preserve">, p. 5. </w:t>
      </w:r>
    </w:p>
  </w:footnote>
  <w:footnote w:id="26">
    <w:p w14:paraId="372F9349"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rPr>
        <w:t>朱东华：〈从援佛入景角度看唐代景教</w:t>
      </w:r>
      <w:r w:rsidRPr="00BB2B91">
        <w:rPr>
          <w:rFonts w:ascii="Cambria" w:eastAsia="华文仿宋" w:hAnsi="Cambria"/>
        </w:rPr>
        <w:t>“</w:t>
      </w:r>
      <w:r w:rsidRPr="00BB2B91">
        <w:rPr>
          <w:rFonts w:ascii="Cambria" w:eastAsia="华文仿宋" w:hAnsi="Cambria"/>
        </w:rPr>
        <w:t>应身</w:t>
      </w:r>
      <w:r w:rsidRPr="00BB2B91">
        <w:rPr>
          <w:rFonts w:ascii="Cambria" w:eastAsia="华文仿宋" w:hAnsi="Cambria"/>
        </w:rPr>
        <w:t>”</w:t>
      </w:r>
      <w:r w:rsidRPr="00BB2B91">
        <w:rPr>
          <w:rFonts w:ascii="Cambria" w:eastAsia="华文仿宋" w:hAnsi="Cambria"/>
        </w:rPr>
        <w:t>之</w:t>
      </w:r>
      <w:r w:rsidRPr="00BB2B91">
        <w:rPr>
          <w:rFonts w:ascii="Cambria" w:eastAsia="华文仿宋" w:hAnsi="Cambria"/>
        </w:rPr>
        <w:t>“</w:t>
      </w:r>
      <w:r w:rsidRPr="00BB2B91">
        <w:rPr>
          <w:rFonts w:ascii="Cambria" w:eastAsia="华文仿宋" w:hAnsi="Cambria"/>
        </w:rPr>
        <w:t>应</w:t>
      </w:r>
      <w:r w:rsidRPr="00BB2B91">
        <w:rPr>
          <w:rFonts w:ascii="Cambria" w:eastAsia="华文仿宋" w:hAnsi="Cambria"/>
        </w:rPr>
        <w:t>”</w:t>
      </w:r>
      <w:r w:rsidRPr="00BB2B91">
        <w:rPr>
          <w:rFonts w:ascii="Cambria" w:eastAsia="华文仿宋" w:hAnsi="Cambria"/>
        </w:rPr>
        <w:t>的经世内涵〉</w:t>
      </w:r>
      <w:r w:rsidRPr="00BB2B91">
        <w:rPr>
          <w:rFonts w:ascii="Cambria" w:eastAsia="华文仿宋" w:hAnsi="Cambria" w:cs="宋体"/>
          <w:spacing w:val="-1"/>
        </w:rPr>
        <w:t>，</w:t>
      </w:r>
      <w:r w:rsidRPr="00BB2B91">
        <w:rPr>
          <w:rFonts w:ascii="Cambria" w:eastAsia="华文仿宋" w:hAnsi="Cambria"/>
        </w:rPr>
        <w:t>《道风：基督教文化评论》，第</w:t>
      </w:r>
      <w:r w:rsidRPr="00BB2B91">
        <w:rPr>
          <w:rFonts w:ascii="Cambria" w:eastAsia="华文仿宋" w:hAnsi="Cambria"/>
        </w:rPr>
        <w:t>39</w:t>
      </w:r>
      <w:r w:rsidRPr="00BB2B91">
        <w:rPr>
          <w:rFonts w:ascii="Cambria" w:eastAsia="华文仿宋" w:hAnsi="Cambria"/>
        </w:rPr>
        <w:t>期（</w:t>
      </w:r>
      <w:r w:rsidRPr="00BB2B91">
        <w:rPr>
          <w:rFonts w:ascii="Cambria" w:eastAsia="华文仿宋" w:hAnsi="Cambria"/>
        </w:rPr>
        <w:t>2013</w:t>
      </w:r>
      <w:r w:rsidRPr="00BB2B91">
        <w:rPr>
          <w:rFonts w:ascii="Cambria" w:eastAsia="华文仿宋" w:hAnsi="Cambria"/>
        </w:rPr>
        <w:t>年秋），第</w:t>
      </w:r>
      <w:r w:rsidRPr="00BB2B91">
        <w:rPr>
          <w:rFonts w:ascii="Cambria" w:eastAsia="华文仿宋" w:hAnsi="Cambria"/>
        </w:rPr>
        <w:t>229</w:t>
      </w:r>
      <w:r w:rsidRPr="00BB2B91">
        <w:rPr>
          <w:rFonts w:ascii="Cambria" w:eastAsia="华文仿宋" w:hAnsi="Cambria"/>
        </w:rPr>
        <w:t>页。</w:t>
      </w:r>
    </w:p>
  </w:footnote>
  <w:footnote w:id="27">
    <w:p w14:paraId="37321A35"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rPr>
        <w:t>参看《康熙字典》，同文书局原版，第</w:t>
      </w:r>
      <w:r w:rsidRPr="00BB2B91">
        <w:rPr>
          <w:rFonts w:ascii="Cambria" w:eastAsia="华文仿宋" w:hAnsi="Cambria"/>
          <w:spacing w:val="-40"/>
        </w:rPr>
        <w:t xml:space="preserve"> </w:t>
      </w:r>
      <w:r w:rsidRPr="00BB2B91">
        <w:rPr>
          <w:rFonts w:ascii="Cambria" w:eastAsia="华文仿宋" w:hAnsi="Cambria"/>
        </w:rPr>
        <w:t>496</w:t>
      </w:r>
      <w:r w:rsidRPr="00BB2B91">
        <w:rPr>
          <w:rFonts w:ascii="Cambria" w:eastAsia="华文仿宋" w:hAnsi="Cambria"/>
        </w:rPr>
        <w:t>页。</w:t>
      </w:r>
      <w:r w:rsidRPr="00BB2B91">
        <w:rPr>
          <w:rFonts w:ascii="Cambria" w:eastAsia="华文仿宋" w:hAnsi="Cambria"/>
        </w:rPr>
        <w:fldChar w:fldCharType="begin"/>
      </w:r>
      <w:r w:rsidRPr="00BB2B91">
        <w:rPr>
          <w:rFonts w:ascii="Cambria" w:eastAsia="华文仿宋" w:hAnsi="Cambria"/>
        </w:rPr>
        <w:instrText>HYPERLINK "http://tool.httpcn.com/Html/KangXi/Pic/496.shtml"</w:instrText>
      </w:r>
      <w:r w:rsidRPr="00BB2B91">
        <w:rPr>
          <w:rFonts w:ascii="Cambria" w:eastAsia="华文仿宋" w:hAnsi="Cambria"/>
        </w:rPr>
      </w:r>
      <w:r w:rsidRPr="00BB2B91">
        <w:rPr>
          <w:rFonts w:ascii="Cambria" w:eastAsia="华文仿宋" w:hAnsi="Cambria"/>
        </w:rPr>
        <w:fldChar w:fldCharType="separate"/>
      </w:r>
      <w:r w:rsidRPr="00BB2B91">
        <w:rPr>
          <w:rFonts w:ascii="Cambria" w:eastAsia="华文仿宋" w:hAnsi="Cambria"/>
        </w:rPr>
        <w:t>http://tool.httpcn.com/Html/KangXi/</w:t>
      </w:r>
      <w:r w:rsidRPr="00BB2B91">
        <w:rPr>
          <w:rFonts w:ascii="Cambria" w:eastAsia="华文仿宋" w:hAnsi="Cambria"/>
          <w:spacing w:val="-1"/>
        </w:rPr>
        <w:t>Pic/496.shtml#</w:t>
      </w:r>
      <w:r w:rsidRPr="00BB2B91">
        <w:rPr>
          <w:rFonts w:ascii="Cambria" w:eastAsia="华文仿宋" w:hAnsi="Cambria"/>
        </w:rPr>
        <w:fldChar w:fldCharType="end"/>
      </w:r>
      <w:r w:rsidRPr="00BB2B91">
        <w:rPr>
          <w:rFonts w:ascii="Cambria" w:eastAsia="华文仿宋" w:hAnsi="Cambria"/>
          <w:spacing w:val="-1"/>
        </w:rPr>
        <w:t>景</w:t>
      </w:r>
      <w:r w:rsidRPr="00BB2B91">
        <w:rPr>
          <w:rFonts w:ascii="Cambria" w:eastAsia="华文仿宋" w:hAnsi="Cambria"/>
          <w:spacing w:val="-1"/>
        </w:rPr>
        <w:t>.</w:t>
      </w:r>
    </w:p>
  </w:footnote>
  <w:footnote w:id="28">
    <w:p w14:paraId="1824300F"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spacing w:val="-1"/>
        </w:rPr>
        <w:t xml:space="preserve">Shlomo Pines and Guy G. </w:t>
      </w:r>
      <w:proofErr w:type="spellStart"/>
      <w:r w:rsidRPr="00BB2B91">
        <w:rPr>
          <w:rFonts w:ascii="Cambria" w:eastAsia="华文仿宋" w:hAnsi="Cambria"/>
          <w:spacing w:val="-1"/>
        </w:rPr>
        <w:t>Stroumsa</w:t>
      </w:r>
      <w:proofErr w:type="spellEnd"/>
      <w:r w:rsidRPr="00BB2B91">
        <w:rPr>
          <w:rFonts w:ascii="Cambria" w:eastAsia="华文仿宋" w:hAnsi="Cambria"/>
          <w:spacing w:val="-1"/>
        </w:rPr>
        <w:t xml:space="preserve">, </w:t>
      </w:r>
      <w:r w:rsidRPr="00BB2B91">
        <w:rPr>
          <w:rFonts w:ascii="Cambria" w:eastAsia="华文仿宋" w:hAnsi="Cambria"/>
          <w:i/>
          <w:iCs/>
          <w:spacing w:val="-1"/>
        </w:rPr>
        <w:t>Studies in the</w:t>
      </w:r>
      <w:r w:rsidRPr="00BB2B91">
        <w:rPr>
          <w:rFonts w:ascii="Cambria" w:eastAsia="华文仿宋" w:hAnsi="Cambria"/>
          <w:i/>
          <w:iCs/>
          <w:spacing w:val="-3"/>
        </w:rPr>
        <w:t xml:space="preserve"> </w:t>
      </w:r>
      <w:r w:rsidRPr="00BB2B91">
        <w:rPr>
          <w:rFonts w:ascii="Cambria" w:eastAsia="华文仿宋" w:hAnsi="Cambria"/>
          <w:i/>
          <w:iCs/>
          <w:spacing w:val="-1"/>
        </w:rPr>
        <w:t>History of</w:t>
      </w:r>
      <w:r w:rsidRPr="00BB2B91">
        <w:rPr>
          <w:rFonts w:ascii="Cambria" w:eastAsia="华文仿宋" w:hAnsi="Cambria"/>
          <w:i/>
          <w:iCs/>
          <w:spacing w:val="-15"/>
        </w:rPr>
        <w:t xml:space="preserve"> </w:t>
      </w:r>
      <w:r w:rsidRPr="00BB2B91">
        <w:rPr>
          <w:rFonts w:ascii="Cambria" w:eastAsia="华文仿宋" w:hAnsi="Cambria"/>
          <w:i/>
          <w:iCs/>
          <w:spacing w:val="-1"/>
        </w:rPr>
        <w:t>Religion</w:t>
      </w:r>
      <w:r w:rsidRPr="00BB2B91">
        <w:rPr>
          <w:rFonts w:ascii="Cambria" w:eastAsia="华文仿宋" w:hAnsi="Cambria"/>
          <w:spacing w:val="-1"/>
        </w:rPr>
        <w:t>, Jerusalem: Magnes,1996,</w:t>
      </w:r>
      <w:r w:rsidRPr="00BB2B91">
        <w:rPr>
          <w:rFonts w:ascii="Cambria" w:eastAsia="华文仿宋" w:hAnsi="Cambria"/>
          <w:spacing w:val="-11"/>
        </w:rPr>
        <w:t xml:space="preserve"> </w:t>
      </w:r>
      <w:r w:rsidRPr="00BB2B91">
        <w:rPr>
          <w:rFonts w:ascii="Cambria" w:eastAsia="华文仿宋" w:hAnsi="Cambria"/>
          <w:spacing w:val="-1"/>
        </w:rPr>
        <w:t>p. 11; Cf. Francis</w:t>
      </w:r>
      <w:r w:rsidRPr="00BB2B91">
        <w:rPr>
          <w:rFonts w:ascii="Cambria" w:eastAsia="华文仿宋" w:hAnsi="Cambria"/>
        </w:rPr>
        <w:t xml:space="preserve"> Joseph</w:t>
      </w:r>
      <w:r w:rsidRPr="00BB2B91">
        <w:rPr>
          <w:rFonts w:ascii="Cambria" w:eastAsia="华文仿宋" w:hAnsi="Cambria"/>
          <w:spacing w:val="12"/>
          <w:w w:val="101"/>
        </w:rPr>
        <w:t xml:space="preserve"> </w:t>
      </w:r>
      <w:r w:rsidRPr="00BB2B91">
        <w:rPr>
          <w:rFonts w:ascii="Cambria" w:eastAsia="华文仿宋" w:hAnsi="Cambria"/>
        </w:rPr>
        <w:t xml:space="preserve">Steingass, </w:t>
      </w:r>
      <w:r w:rsidRPr="00BB2B91">
        <w:rPr>
          <w:rFonts w:ascii="Cambria" w:eastAsia="华文仿宋" w:hAnsi="Cambria"/>
          <w:i/>
          <w:iCs/>
        </w:rPr>
        <w:t>A comprehensive Persian-English Dictionary</w:t>
      </w:r>
      <w:r w:rsidRPr="00BB2B91">
        <w:rPr>
          <w:rFonts w:ascii="Cambria" w:eastAsia="华文仿宋" w:hAnsi="Cambria"/>
        </w:rPr>
        <w:t>, Ottawa: Laurier Books Lt</w:t>
      </w:r>
      <w:r w:rsidRPr="00BB2B91">
        <w:rPr>
          <w:rFonts w:ascii="Cambria" w:eastAsia="华文仿宋" w:hAnsi="Cambria"/>
          <w:spacing w:val="-1"/>
        </w:rPr>
        <w:t>d, 2003, p. 294.</w:t>
      </w:r>
    </w:p>
  </w:footnote>
  <w:footnote w:id="29">
    <w:p w14:paraId="3F5469E5"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rPr>
        <w:t xml:space="preserve">Theodore of </w:t>
      </w:r>
      <w:proofErr w:type="spellStart"/>
      <w:r w:rsidRPr="00BB2B91">
        <w:rPr>
          <w:rFonts w:ascii="Cambria" w:eastAsia="华文仿宋" w:hAnsi="Cambria"/>
        </w:rPr>
        <w:t>Mopsuestia</w:t>
      </w:r>
      <w:proofErr w:type="spellEnd"/>
      <w:r w:rsidRPr="00BB2B91">
        <w:rPr>
          <w:rFonts w:ascii="Cambria" w:eastAsia="华文仿宋" w:hAnsi="Cambria"/>
        </w:rPr>
        <w:t xml:space="preserve">, </w:t>
      </w:r>
      <w:r w:rsidRPr="00BB2B91">
        <w:rPr>
          <w:rFonts w:ascii="Cambria" w:eastAsia="华文仿宋" w:hAnsi="Cambria"/>
          <w:i/>
          <w:iCs/>
        </w:rPr>
        <w:t>Commentary of</w:t>
      </w:r>
      <w:r w:rsidRPr="00BB2B91">
        <w:rPr>
          <w:rFonts w:ascii="Cambria" w:eastAsia="华文仿宋" w:hAnsi="Cambria"/>
          <w:i/>
          <w:iCs/>
          <w:spacing w:val="11"/>
        </w:rPr>
        <w:t xml:space="preserve"> </w:t>
      </w:r>
      <w:r w:rsidRPr="00BB2B91">
        <w:rPr>
          <w:rFonts w:ascii="Cambria" w:eastAsia="华文仿宋" w:hAnsi="Cambria"/>
          <w:i/>
          <w:iCs/>
        </w:rPr>
        <w:t xml:space="preserve">Theodore of </w:t>
      </w:r>
      <w:proofErr w:type="spellStart"/>
      <w:r w:rsidRPr="00BB2B91">
        <w:rPr>
          <w:rFonts w:ascii="Cambria" w:eastAsia="华文仿宋" w:hAnsi="Cambria"/>
          <w:i/>
          <w:iCs/>
        </w:rPr>
        <w:t>Mop</w:t>
      </w:r>
      <w:r w:rsidRPr="00BB2B91">
        <w:rPr>
          <w:rFonts w:ascii="Cambria" w:eastAsia="华文仿宋" w:hAnsi="Cambria"/>
          <w:i/>
          <w:iCs/>
          <w:spacing w:val="-1"/>
        </w:rPr>
        <w:t>suestia</w:t>
      </w:r>
      <w:proofErr w:type="spellEnd"/>
      <w:r w:rsidRPr="00BB2B91">
        <w:rPr>
          <w:rFonts w:ascii="Cambria" w:eastAsia="华文仿宋" w:hAnsi="Cambria"/>
          <w:i/>
          <w:iCs/>
          <w:spacing w:val="-1"/>
        </w:rPr>
        <w:t xml:space="preserve"> on the Nicene</w:t>
      </w:r>
      <w:r w:rsidRPr="00BB2B91">
        <w:rPr>
          <w:rFonts w:ascii="Cambria" w:eastAsia="华文仿宋" w:hAnsi="Cambria"/>
          <w:i/>
          <w:iCs/>
          <w:spacing w:val="12"/>
        </w:rPr>
        <w:t xml:space="preserve"> </w:t>
      </w:r>
      <w:r w:rsidRPr="00BB2B91">
        <w:rPr>
          <w:rFonts w:ascii="Cambria" w:eastAsia="华文仿宋" w:hAnsi="Cambria"/>
          <w:i/>
          <w:iCs/>
          <w:spacing w:val="-1"/>
        </w:rPr>
        <w:t xml:space="preserve">Creed, </w:t>
      </w:r>
      <w:r w:rsidRPr="00BB2B91">
        <w:rPr>
          <w:rFonts w:ascii="Cambria" w:eastAsia="华文仿宋" w:hAnsi="Cambria"/>
          <w:spacing w:val="-1"/>
        </w:rPr>
        <w:t xml:space="preserve">trans. A. </w:t>
      </w:r>
      <w:proofErr w:type="spellStart"/>
      <w:r w:rsidRPr="00BB2B91">
        <w:rPr>
          <w:rFonts w:ascii="Cambria" w:eastAsia="华文仿宋" w:hAnsi="Cambria"/>
          <w:spacing w:val="-1"/>
        </w:rPr>
        <w:t>Mingana</w:t>
      </w:r>
      <w:proofErr w:type="spellEnd"/>
      <w:r w:rsidRPr="00BB2B91">
        <w:rPr>
          <w:rFonts w:ascii="Cambria" w:eastAsia="华文仿宋" w:hAnsi="Cambria"/>
          <w:spacing w:val="-1"/>
        </w:rPr>
        <w:t>, Cambridge: W. Heffer</w:t>
      </w:r>
      <w:r w:rsidRPr="00BB2B91">
        <w:rPr>
          <w:rFonts w:ascii="Cambria" w:eastAsia="华文仿宋" w:hAnsi="Cambria"/>
          <w:spacing w:val="6"/>
        </w:rPr>
        <w:t xml:space="preserve"> </w:t>
      </w:r>
      <w:r w:rsidRPr="00BB2B91">
        <w:rPr>
          <w:rFonts w:ascii="Cambria" w:eastAsia="华文仿宋" w:hAnsi="Cambria"/>
          <w:spacing w:val="-1"/>
        </w:rPr>
        <w:t>&amp;</w:t>
      </w:r>
      <w:r w:rsidRPr="00BB2B91">
        <w:rPr>
          <w:rFonts w:ascii="Cambria" w:eastAsia="华文仿宋" w:hAnsi="Cambria"/>
          <w:spacing w:val="10"/>
        </w:rPr>
        <w:t xml:space="preserve"> </w:t>
      </w:r>
      <w:r w:rsidRPr="00BB2B91">
        <w:rPr>
          <w:rFonts w:ascii="Cambria" w:eastAsia="华文仿宋" w:hAnsi="Cambria"/>
          <w:spacing w:val="-1"/>
        </w:rPr>
        <w:t>Sons</w:t>
      </w:r>
      <w:r w:rsidRPr="00BB2B91">
        <w:rPr>
          <w:rFonts w:ascii="Cambria" w:eastAsia="华文仿宋" w:hAnsi="Cambria"/>
        </w:rPr>
        <w:t xml:space="preserve"> </w:t>
      </w:r>
      <w:r w:rsidRPr="00BB2B91">
        <w:rPr>
          <w:rFonts w:ascii="Cambria" w:eastAsia="华文仿宋" w:hAnsi="Cambria"/>
          <w:spacing w:val="-2"/>
        </w:rPr>
        <w:t>Limited,</w:t>
      </w:r>
      <w:r w:rsidRPr="00BB2B91">
        <w:rPr>
          <w:rFonts w:ascii="Cambria" w:eastAsia="华文仿宋" w:hAnsi="Cambria"/>
          <w:spacing w:val="37"/>
          <w:w w:val="101"/>
        </w:rPr>
        <w:t xml:space="preserve"> </w:t>
      </w:r>
      <w:r w:rsidRPr="00BB2B91">
        <w:rPr>
          <w:rFonts w:ascii="Cambria" w:eastAsia="华文仿宋" w:hAnsi="Cambria"/>
          <w:spacing w:val="-2"/>
        </w:rPr>
        <w:t>1932, p. 211.</w:t>
      </w:r>
    </w:p>
  </w:footnote>
  <w:footnote w:id="30">
    <w:p w14:paraId="246F43BF"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spacing w:val="-1"/>
        </w:rPr>
        <w:t>吴昶兴编注：《大秦景教流行中国碑：大秦景教文献释义》，第</w:t>
      </w:r>
      <w:r w:rsidRPr="00BB2B91">
        <w:rPr>
          <w:rFonts w:ascii="Cambria" w:eastAsia="华文仿宋" w:hAnsi="Cambria"/>
          <w:spacing w:val="-37"/>
        </w:rPr>
        <w:t xml:space="preserve"> </w:t>
      </w:r>
      <w:r w:rsidRPr="00BB2B91">
        <w:rPr>
          <w:rFonts w:ascii="Cambria" w:eastAsia="华文仿宋" w:hAnsi="Cambria"/>
          <w:spacing w:val="-1"/>
        </w:rPr>
        <w:t>36</w:t>
      </w:r>
      <w:r w:rsidRPr="00BB2B91">
        <w:rPr>
          <w:rFonts w:ascii="Cambria" w:eastAsia="华文仿宋" w:hAnsi="Cambria"/>
          <w:spacing w:val="-26"/>
        </w:rPr>
        <w:t xml:space="preserve"> </w:t>
      </w:r>
      <w:r w:rsidRPr="00BB2B91">
        <w:rPr>
          <w:rFonts w:ascii="Cambria" w:eastAsia="华文仿宋" w:hAnsi="Cambria"/>
          <w:spacing w:val="-1"/>
        </w:rPr>
        <w:t>、</w:t>
      </w:r>
      <w:r w:rsidRPr="00BB2B91">
        <w:rPr>
          <w:rFonts w:ascii="Cambria" w:eastAsia="华文仿宋" w:hAnsi="Cambria"/>
          <w:spacing w:val="-1"/>
        </w:rPr>
        <w:t>125</w:t>
      </w:r>
      <w:r w:rsidRPr="00BB2B91">
        <w:rPr>
          <w:rFonts w:ascii="Cambria" w:eastAsia="华文仿宋" w:hAnsi="Cambria"/>
          <w:spacing w:val="-1"/>
        </w:rPr>
        <w:t>页</w:t>
      </w:r>
      <w:r w:rsidRPr="00BB2B91">
        <w:rPr>
          <w:rFonts w:ascii="Cambria" w:eastAsia="华文仿宋" w:hAnsi="Cambria"/>
          <w:spacing w:val="-4"/>
        </w:rPr>
        <w:t>；（</w:t>
      </w:r>
      <w:r w:rsidRPr="00BB2B91">
        <w:rPr>
          <w:rFonts w:ascii="Cambria" w:eastAsia="华文仿宋" w:hAnsi="Cambria"/>
          <w:spacing w:val="-1"/>
        </w:rPr>
        <w:t>元）李之常：《长春真人西游记》，石家庄：河北人民出版社，</w:t>
      </w:r>
      <w:r w:rsidRPr="00BB2B91">
        <w:rPr>
          <w:rFonts w:ascii="Cambria" w:eastAsia="华文仿宋" w:hAnsi="Cambria"/>
          <w:spacing w:val="-1"/>
        </w:rPr>
        <w:t>2001</w:t>
      </w:r>
      <w:r w:rsidRPr="00BB2B91">
        <w:rPr>
          <w:rFonts w:ascii="Cambria" w:eastAsia="华文仿宋" w:hAnsi="Cambria"/>
          <w:spacing w:val="-1"/>
        </w:rPr>
        <w:t>年，第</w:t>
      </w:r>
      <w:r w:rsidRPr="00BB2B91">
        <w:rPr>
          <w:rFonts w:ascii="Cambria" w:eastAsia="华文仿宋" w:hAnsi="Cambria"/>
          <w:spacing w:val="-44"/>
        </w:rPr>
        <w:t xml:space="preserve"> </w:t>
      </w:r>
      <w:r w:rsidRPr="00BB2B91">
        <w:rPr>
          <w:rFonts w:ascii="Cambria" w:eastAsia="华文仿宋" w:hAnsi="Cambria"/>
          <w:spacing w:val="-1"/>
        </w:rPr>
        <w:t>47</w:t>
      </w:r>
      <w:r w:rsidRPr="00BB2B91">
        <w:rPr>
          <w:rFonts w:ascii="Cambria" w:eastAsia="华文仿宋" w:hAnsi="Cambria"/>
          <w:spacing w:val="-1"/>
        </w:rPr>
        <w:t>页。</w:t>
      </w:r>
    </w:p>
  </w:footnote>
  <w:footnote w:id="31">
    <w:p w14:paraId="5B86A9C9"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rPr>
        <w:t>Adam H. Becker, “Martyrdom, Religious</w:t>
      </w:r>
      <w:r w:rsidRPr="00BB2B91">
        <w:rPr>
          <w:rFonts w:ascii="Cambria" w:eastAsia="华文仿宋" w:hAnsi="Cambria"/>
          <w:spacing w:val="8"/>
        </w:rPr>
        <w:t xml:space="preserve"> </w:t>
      </w:r>
      <w:r w:rsidRPr="00BB2B91">
        <w:rPr>
          <w:rFonts w:ascii="Cambria" w:eastAsia="华文仿宋" w:hAnsi="Cambria"/>
        </w:rPr>
        <w:t>Difference,</w:t>
      </w:r>
      <w:r w:rsidRPr="00BB2B91">
        <w:rPr>
          <w:rFonts w:ascii="Cambria" w:eastAsia="华文仿宋" w:hAnsi="Cambria"/>
          <w:spacing w:val="12"/>
        </w:rPr>
        <w:t xml:space="preserve"> </w:t>
      </w:r>
      <w:r w:rsidRPr="00BB2B91">
        <w:rPr>
          <w:rFonts w:ascii="Cambria" w:eastAsia="华文仿宋" w:hAnsi="Cambria"/>
        </w:rPr>
        <w:t>and ‘</w:t>
      </w:r>
      <w:r w:rsidRPr="00BB2B91">
        <w:rPr>
          <w:rFonts w:ascii="Cambria" w:eastAsia="华文仿宋" w:hAnsi="Cambria"/>
          <w:spacing w:val="-1"/>
        </w:rPr>
        <w:t>Fear’</w:t>
      </w:r>
      <w:r w:rsidRPr="00BB2B91">
        <w:rPr>
          <w:rFonts w:ascii="Cambria" w:eastAsia="华文仿宋" w:hAnsi="Cambria"/>
          <w:spacing w:val="12"/>
        </w:rPr>
        <w:t xml:space="preserve"> </w:t>
      </w:r>
      <w:r w:rsidRPr="00BB2B91">
        <w:rPr>
          <w:rFonts w:ascii="Cambria" w:eastAsia="华文仿宋" w:hAnsi="Cambria"/>
          <w:spacing w:val="-1"/>
        </w:rPr>
        <w:t>as</w:t>
      </w:r>
      <w:r w:rsidRPr="00BB2B91">
        <w:rPr>
          <w:rFonts w:ascii="Cambria" w:eastAsia="华文仿宋" w:hAnsi="Cambria"/>
          <w:spacing w:val="11"/>
          <w:w w:val="101"/>
        </w:rPr>
        <w:t xml:space="preserve"> </w:t>
      </w:r>
      <w:r w:rsidRPr="00BB2B91">
        <w:rPr>
          <w:rFonts w:ascii="Cambria" w:eastAsia="华文仿宋" w:hAnsi="Cambria"/>
          <w:spacing w:val="-1"/>
        </w:rPr>
        <w:t>a</w:t>
      </w:r>
      <w:r w:rsidRPr="00BB2B91">
        <w:rPr>
          <w:rFonts w:ascii="Cambria" w:eastAsia="华文仿宋" w:hAnsi="Cambria"/>
          <w:spacing w:val="10"/>
        </w:rPr>
        <w:t xml:space="preserve"> </w:t>
      </w:r>
      <w:r w:rsidRPr="00BB2B91">
        <w:rPr>
          <w:rFonts w:ascii="Cambria" w:eastAsia="华文仿宋" w:hAnsi="Cambria"/>
          <w:spacing w:val="-1"/>
        </w:rPr>
        <w:t>Category</w:t>
      </w:r>
      <w:r w:rsidRPr="00BB2B91">
        <w:rPr>
          <w:rFonts w:ascii="Cambria" w:eastAsia="华文仿宋" w:hAnsi="Cambria"/>
          <w:spacing w:val="11"/>
        </w:rPr>
        <w:t xml:space="preserve"> </w:t>
      </w:r>
      <w:r w:rsidRPr="00BB2B91">
        <w:rPr>
          <w:rFonts w:ascii="Cambria" w:eastAsia="华文仿宋" w:hAnsi="Cambria"/>
          <w:spacing w:val="-1"/>
        </w:rPr>
        <w:t>of</w:t>
      </w:r>
      <w:r w:rsidRPr="00BB2B91">
        <w:rPr>
          <w:rFonts w:ascii="Cambria" w:eastAsia="华文仿宋" w:hAnsi="Cambria"/>
          <w:spacing w:val="-13"/>
        </w:rPr>
        <w:t xml:space="preserve"> </w:t>
      </w:r>
      <w:r w:rsidRPr="00BB2B91">
        <w:rPr>
          <w:rFonts w:ascii="Cambria" w:eastAsia="华文仿宋" w:hAnsi="Cambria"/>
          <w:spacing w:val="-1"/>
        </w:rPr>
        <w:t>Piety</w:t>
      </w:r>
      <w:r w:rsidRPr="00BB2B91">
        <w:rPr>
          <w:rFonts w:ascii="Cambria" w:eastAsia="华文仿宋" w:hAnsi="Cambria"/>
          <w:spacing w:val="10"/>
        </w:rPr>
        <w:t xml:space="preserve"> </w:t>
      </w:r>
      <w:r w:rsidRPr="00BB2B91">
        <w:rPr>
          <w:rFonts w:ascii="Cambria" w:eastAsia="华文仿宋" w:hAnsi="Cambria"/>
          <w:spacing w:val="-1"/>
        </w:rPr>
        <w:t>in</w:t>
      </w:r>
      <w:r w:rsidRPr="00BB2B91">
        <w:rPr>
          <w:rFonts w:ascii="Cambria" w:eastAsia="华文仿宋" w:hAnsi="Cambria"/>
          <w:spacing w:val="8"/>
        </w:rPr>
        <w:t xml:space="preserve"> </w:t>
      </w:r>
      <w:r w:rsidRPr="00BB2B91">
        <w:rPr>
          <w:rFonts w:ascii="Cambria" w:eastAsia="华文仿宋" w:hAnsi="Cambria"/>
          <w:spacing w:val="-1"/>
        </w:rPr>
        <w:t>the</w:t>
      </w:r>
      <w:r w:rsidRPr="00BB2B91">
        <w:rPr>
          <w:rFonts w:ascii="Cambria" w:eastAsia="华文仿宋" w:hAnsi="Cambria"/>
          <w:spacing w:val="15"/>
          <w:w w:val="102"/>
        </w:rPr>
        <w:t xml:space="preserve"> </w:t>
      </w:r>
      <w:r w:rsidRPr="00BB2B91">
        <w:rPr>
          <w:rFonts w:ascii="Cambria" w:eastAsia="华文仿宋" w:hAnsi="Cambria"/>
          <w:spacing w:val="-1"/>
        </w:rPr>
        <w:t>Sasanian</w:t>
      </w:r>
      <w:r w:rsidRPr="00BB2B91">
        <w:rPr>
          <w:rFonts w:ascii="Cambria" w:eastAsia="华文仿宋" w:hAnsi="Cambria"/>
          <w:spacing w:val="7"/>
        </w:rPr>
        <w:t xml:space="preserve"> </w:t>
      </w:r>
      <w:r w:rsidRPr="00BB2B91">
        <w:rPr>
          <w:rFonts w:ascii="Cambria" w:eastAsia="华文仿宋" w:hAnsi="Cambria"/>
          <w:spacing w:val="-1"/>
        </w:rPr>
        <w:t>Empire:</w:t>
      </w:r>
      <w:r w:rsidRPr="00BB2B91">
        <w:rPr>
          <w:rFonts w:ascii="Cambria" w:eastAsia="华文仿宋" w:hAnsi="Cambria"/>
        </w:rPr>
        <w:t xml:space="preserve"> The</w:t>
      </w:r>
      <w:r w:rsidRPr="00BB2B91">
        <w:rPr>
          <w:rFonts w:ascii="Cambria" w:eastAsia="华文仿宋" w:hAnsi="Cambria"/>
          <w:spacing w:val="1"/>
        </w:rPr>
        <w:t xml:space="preserve"> </w:t>
      </w:r>
      <w:r w:rsidRPr="00BB2B91">
        <w:rPr>
          <w:rFonts w:ascii="Cambria" w:eastAsia="华文仿宋" w:hAnsi="Cambria"/>
        </w:rPr>
        <w:t>Case</w:t>
      </w:r>
      <w:r w:rsidRPr="00BB2B91">
        <w:rPr>
          <w:rFonts w:ascii="Cambria" w:eastAsia="华文仿宋" w:hAnsi="Cambria"/>
          <w:spacing w:val="1"/>
        </w:rPr>
        <w:t xml:space="preserve"> </w:t>
      </w:r>
      <w:r w:rsidRPr="00BB2B91">
        <w:rPr>
          <w:rFonts w:ascii="Cambria" w:eastAsia="华文仿宋" w:hAnsi="Cambria"/>
        </w:rPr>
        <w:t>of</w:t>
      </w:r>
      <w:r w:rsidRPr="00BB2B91">
        <w:rPr>
          <w:rFonts w:ascii="Cambria" w:eastAsia="华文仿宋" w:hAnsi="Cambria"/>
          <w:spacing w:val="-15"/>
        </w:rPr>
        <w:t xml:space="preserve"> </w:t>
      </w:r>
      <w:r w:rsidRPr="00BB2B91">
        <w:rPr>
          <w:rFonts w:ascii="Cambria" w:eastAsia="华文仿宋" w:hAnsi="Cambria"/>
        </w:rPr>
        <w:t>the</w:t>
      </w:r>
      <w:r w:rsidRPr="00BB2B91">
        <w:rPr>
          <w:rFonts w:ascii="Cambria" w:eastAsia="华文仿宋" w:hAnsi="Cambria"/>
          <w:spacing w:val="1"/>
        </w:rPr>
        <w:t xml:space="preserve"> </w:t>
      </w:r>
      <w:r w:rsidRPr="00BB2B91">
        <w:rPr>
          <w:rFonts w:ascii="Cambria" w:eastAsia="华文仿宋" w:hAnsi="Cambria"/>
        </w:rPr>
        <w:t>Martyrdom</w:t>
      </w:r>
      <w:r w:rsidRPr="00BB2B91">
        <w:rPr>
          <w:rFonts w:ascii="Cambria" w:eastAsia="华文仿宋" w:hAnsi="Cambria"/>
          <w:spacing w:val="1"/>
        </w:rPr>
        <w:t xml:space="preserve"> </w:t>
      </w:r>
      <w:r w:rsidRPr="00BB2B91">
        <w:rPr>
          <w:rFonts w:ascii="Cambria" w:eastAsia="华文仿宋" w:hAnsi="Cambria"/>
        </w:rPr>
        <w:t>of</w:t>
      </w:r>
      <w:r w:rsidRPr="00BB2B91">
        <w:rPr>
          <w:rFonts w:ascii="Cambria" w:eastAsia="华文仿宋" w:hAnsi="Cambria"/>
          <w:spacing w:val="-14"/>
        </w:rPr>
        <w:t xml:space="preserve"> </w:t>
      </w:r>
      <w:r w:rsidRPr="00BB2B91">
        <w:rPr>
          <w:rFonts w:ascii="Cambria" w:eastAsia="华文仿宋" w:hAnsi="Cambria"/>
        </w:rPr>
        <w:t>Gregory</w:t>
      </w:r>
      <w:r w:rsidRPr="00BB2B91">
        <w:rPr>
          <w:rFonts w:ascii="Cambria" w:eastAsia="华文仿宋" w:hAnsi="Cambria"/>
          <w:spacing w:val="1"/>
        </w:rPr>
        <w:t xml:space="preserve"> </w:t>
      </w:r>
      <w:r w:rsidRPr="00BB2B91">
        <w:rPr>
          <w:rFonts w:ascii="Cambria" w:eastAsia="华文仿宋" w:hAnsi="Cambria"/>
        </w:rPr>
        <w:t>and</w:t>
      </w:r>
      <w:r w:rsidRPr="00BB2B91">
        <w:rPr>
          <w:rFonts w:ascii="Cambria" w:eastAsia="华文仿宋" w:hAnsi="Cambria"/>
          <w:spacing w:val="1"/>
        </w:rPr>
        <w:t xml:space="preserve"> </w:t>
      </w:r>
      <w:r w:rsidRPr="00BB2B91">
        <w:rPr>
          <w:rFonts w:ascii="Cambria" w:eastAsia="华文仿宋" w:hAnsi="Cambria"/>
        </w:rPr>
        <w:t>the</w:t>
      </w:r>
      <w:r w:rsidRPr="00BB2B91">
        <w:rPr>
          <w:rFonts w:ascii="Cambria" w:eastAsia="华文仿宋" w:hAnsi="Cambria"/>
          <w:spacing w:val="1"/>
        </w:rPr>
        <w:t xml:space="preserve"> </w:t>
      </w:r>
      <w:r w:rsidRPr="00BB2B91">
        <w:rPr>
          <w:rFonts w:ascii="Cambria" w:eastAsia="华文仿宋" w:hAnsi="Cambria"/>
        </w:rPr>
        <w:t>Martyrdom</w:t>
      </w:r>
      <w:r w:rsidRPr="00BB2B91">
        <w:rPr>
          <w:rFonts w:ascii="Cambria" w:eastAsia="华文仿宋" w:hAnsi="Cambria"/>
          <w:spacing w:val="1"/>
        </w:rPr>
        <w:t xml:space="preserve"> </w:t>
      </w:r>
      <w:r w:rsidRPr="00BB2B91">
        <w:rPr>
          <w:rFonts w:ascii="Cambria" w:eastAsia="华文仿宋" w:hAnsi="Cambria"/>
        </w:rPr>
        <w:t>of</w:t>
      </w:r>
      <w:r w:rsidRPr="00BB2B91">
        <w:rPr>
          <w:rFonts w:ascii="Cambria" w:eastAsia="华文仿宋" w:hAnsi="Cambria"/>
          <w:spacing w:val="-18"/>
        </w:rPr>
        <w:t xml:space="preserve"> </w:t>
      </w:r>
      <w:proofErr w:type="spellStart"/>
      <w:r w:rsidRPr="00BB2B91">
        <w:rPr>
          <w:rFonts w:ascii="Cambria" w:eastAsia="华文仿宋" w:hAnsi="Cambria"/>
        </w:rPr>
        <w:t>Yazdpaneh</w:t>
      </w:r>
      <w:proofErr w:type="spellEnd"/>
      <w:r w:rsidRPr="00BB2B91">
        <w:rPr>
          <w:rFonts w:ascii="Cambria" w:eastAsia="华文仿宋" w:hAnsi="Cambria"/>
          <w:spacing w:val="1"/>
        </w:rPr>
        <w:t xml:space="preserve">,” </w:t>
      </w:r>
      <w:r w:rsidRPr="00BB2B91">
        <w:rPr>
          <w:rFonts w:ascii="Cambria" w:eastAsia="华文仿宋" w:hAnsi="Cambria"/>
          <w:i/>
          <w:iCs/>
          <w:color w:val="343333"/>
        </w:rPr>
        <w:t>Journal</w:t>
      </w:r>
      <w:r w:rsidRPr="00BB2B91">
        <w:rPr>
          <w:rFonts w:ascii="Cambria" w:eastAsia="华文仿宋" w:hAnsi="Cambria"/>
          <w:i/>
          <w:iCs/>
          <w:color w:val="343333"/>
          <w:spacing w:val="1"/>
        </w:rPr>
        <w:t xml:space="preserve"> </w:t>
      </w:r>
      <w:r w:rsidRPr="00BB2B91">
        <w:rPr>
          <w:rFonts w:ascii="Cambria" w:eastAsia="华文仿宋" w:hAnsi="Cambria"/>
          <w:i/>
          <w:iCs/>
          <w:color w:val="343333"/>
        </w:rPr>
        <w:t>of</w:t>
      </w:r>
      <w:r w:rsidRPr="00BB2B91">
        <w:rPr>
          <w:rFonts w:ascii="Cambria" w:eastAsia="华文仿宋" w:hAnsi="Cambria"/>
          <w:i/>
          <w:iCs/>
          <w:color w:val="343333"/>
          <w:spacing w:val="1"/>
        </w:rPr>
        <w:t xml:space="preserve"> </w:t>
      </w:r>
      <w:r w:rsidRPr="00BB2B91">
        <w:rPr>
          <w:rFonts w:ascii="Cambria" w:eastAsia="华文仿宋" w:hAnsi="Cambria"/>
          <w:i/>
          <w:iCs/>
          <w:color w:val="343333"/>
        </w:rPr>
        <w:t>Late</w:t>
      </w:r>
      <w:r w:rsidRPr="00BB2B91">
        <w:rPr>
          <w:rFonts w:ascii="Cambria" w:eastAsia="华文仿宋" w:hAnsi="Cambria"/>
          <w:i/>
          <w:iCs/>
          <w:color w:val="343333"/>
          <w:spacing w:val="-11"/>
        </w:rPr>
        <w:t xml:space="preserve"> </w:t>
      </w:r>
      <w:r w:rsidRPr="00BB2B91">
        <w:rPr>
          <w:rFonts w:ascii="Cambria" w:eastAsia="华文仿宋" w:hAnsi="Cambria"/>
          <w:i/>
          <w:iCs/>
          <w:color w:val="343333"/>
        </w:rPr>
        <w:t>Antiquity</w:t>
      </w:r>
      <w:r w:rsidRPr="00BB2B91">
        <w:rPr>
          <w:rFonts w:ascii="Cambria" w:eastAsia="华文仿宋" w:hAnsi="Cambria"/>
          <w:i/>
          <w:iCs/>
          <w:color w:val="343333"/>
          <w:spacing w:val="1"/>
        </w:rPr>
        <w:t xml:space="preserve"> </w:t>
      </w:r>
      <w:r w:rsidRPr="00BB2B91">
        <w:rPr>
          <w:rFonts w:ascii="Cambria" w:eastAsia="华文仿宋" w:hAnsi="Cambria"/>
          <w:color w:val="343333"/>
          <w:spacing w:val="1"/>
        </w:rPr>
        <w:t>2.2 (</w:t>
      </w:r>
      <w:r w:rsidRPr="00BB2B91">
        <w:rPr>
          <w:rFonts w:ascii="Cambria" w:eastAsia="华文仿宋" w:hAnsi="Cambria"/>
          <w:color w:val="343333"/>
        </w:rPr>
        <w:t>Fall</w:t>
      </w:r>
      <w:r w:rsidRPr="00BB2B91">
        <w:rPr>
          <w:rFonts w:ascii="Cambria" w:eastAsia="华文仿宋" w:hAnsi="Cambria"/>
          <w:color w:val="343333"/>
          <w:spacing w:val="1"/>
        </w:rPr>
        <w:t xml:space="preserve">), </w:t>
      </w:r>
      <w:r w:rsidRPr="00BB2B91">
        <w:rPr>
          <w:rFonts w:ascii="Cambria" w:eastAsia="华文仿宋" w:hAnsi="Cambria"/>
          <w:color w:val="343333"/>
        </w:rPr>
        <w:t>pp</w:t>
      </w:r>
      <w:r w:rsidRPr="00BB2B91">
        <w:rPr>
          <w:rFonts w:ascii="Cambria" w:eastAsia="华文仿宋" w:hAnsi="Cambria"/>
          <w:color w:val="343333"/>
          <w:spacing w:val="1"/>
        </w:rPr>
        <w:t xml:space="preserve">. </w:t>
      </w:r>
      <w:r w:rsidRPr="00BB2B91">
        <w:rPr>
          <w:rFonts w:ascii="Cambria" w:eastAsia="华文仿宋" w:hAnsi="Cambria"/>
          <w:color w:val="343333"/>
          <w:spacing w:val="-1"/>
        </w:rPr>
        <w:t>312-315.</w:t>
      </w:r>
    </w:p>
  </w:footnote>
  <w:footnote w:id="32">
    <w:p w14:paraId="582C7516"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Fonts w:ascii="Cambria" w:eastAsia="华文仿宋" w:hAnsi="Cambria"/>
        </w:rPr>
        <w:t>Cf.</w:t>
      </w:r>
      <w:r w:rsidRPr="00BB2B91">
        <w:rPr>
          <w:rFonts w:ascii="Cambria" w:eastAsia="华文仿宋" w:hAnsi="Cambria"/>
          <w:spacing w:val="18"/>
          <w:w w:val="102"/>
        </w:rPr>
        <w:t xml:space="preserve"> </w:t>
      </w:r>
      <w:r w:rsidRPr="00BB2B91">
        <w:rPr>
          <w:rFonts w:ascii="Cambria" w:eastAsia="华文仿宋" w:hAnsi="Cambria"/>
        </w:rPr>
        <w:t xml:space="preserve">Theodore of </w:t>
      </w:r>
      <w:proofErr w:type="spellStart"/>
      <w:r w:rsidRPr="00BB2B91">
        <w:rPr>
          <w:rFonts w:ascii="Cambria" w:eastAsia="华文仿宋" w:hAnsi="Cambria"/>
        </w:rPr>
        <w:t>Mopsuestia</w:t>
      </w:r>
      <w:proofErr w:type="spellEnd"/>
      <w:r w:rsidRPr="00BB2B91">
        <w:rPr>
          <w:rFonts w:ascii="Cambria" w:eastAsia="华文仿宋" w:hAnsi="Cambria"/>
        </w:rPr>
        <w:t xml:space="preserve">, </w:t>
      </w:r>
      <w:r w:rsidRPr="00BB2B91">
        <w:rPr>
          <w:rFonts w:ascii="Cambria" w:eastAsia="华文仿宋" w:hAnsi="Cambria"/>
          <w:i/>
          <w:iCs/>
        </w:rPr>
        <w:t>Commentary of</w:t>
      </w:r>
      <w:r w:rsidRPr="00BB2B91">
        <w:rPr>
          <w:rFonts w:ascii="Cambria" w:eastAsia="华文仿宋" w:hAnsi="Cambria"/>
          <w:i/>
          <w:iCs/>
          <w:spacing w:val="18"/>
        </w:rPr>
        <w:t xml:space="preserve"> </w:t>
      </w:r>
      <w:r w:rsidRPr="00BB2B91">
        <w:rPr>
          <w:rFonts w:ascii="Cambria" w:eastAsia="华文仿宋" w:hAnsi="Cambria"/>
          <w:i/>
          <w:iCs/>
        </w:rPr>
        <w:t xml:space="preserve">Theodore of </w:t>
      </w:r>
      <w:proofErr w:type="spellStart"/>
      <w:r w:rsidRPr="00BB2B91">
        <w:rPr>
          <w:rFonts w:ascii="Cambria" w:eastAsia="华文仿宋" w:hAnsi="Cambria"/>
          <w:i/>
          <w:iCs/>
        </w:rPr>
        <w:t>Mopsuestia</w:t>
      </w:r>
      <w:proofErr w:type="spellEnd"/>
      <w:r w:rsidRPr="00BB2B91">
        <w:rPr>
          <w:rFonts w:ascii="Cambria" w:eastAsia="华文仿宋" w:hAnsi="Cambria"/>
          <w:i/>
          <w:iCs/>
          <w:spacing w:val="11"/>
          <w:w w:val="102"/>
        </w:rPr>
        <w:t xml:space="preserve"> </w:t>
      </w:r>
      <w:r w:rsidRPr="00BB2B91">
        <w:rPr>
          <w:rFonts w:ascii="Cambria" w:eastAsia="华文仿宋" w:hAnsi="Cambria"/>
          <w:i/>
          <w:iCs/>
        </w:rPr>
        <w:t>o</w:t>
      </w:r>
      <w:r w:rsidRPr="00BB2B91">
        <w:rPr>
          <w:rFonts w:ascii="Cambria" w:eastAsia="华文仿宋" w:hAnsi="Cambria"/>
          <w:i/>
          <w:iCs/>
          <w:spacing w:val="-1"/>
        </w:rPr>
        <w:t>n</w:t>
      </w:r>
      <w:r w:rsidRPr="00BB2B91">
        <w:rPr>
          <w:rFonts w:ascii="Cambria" w:eastAsia="华文仿宋" w:hAnsi="Cambria"/>
          <w:i/>
          <w:iCs/>
          <w:spacing w:val="13"/>
          <w:w w:val="101"/>
        </w:rPr>
        <w:t xml:space="preserve"> </w:t>
      </w:r>
      <w:r w:rsidRPr="00BB2B91">
        <w:rPr>
          <w:rFonts w:ascii="Cambria" w:eastAsia="华文仿宋" w:hAnsi="Cambria"/>
          <w:i/>
          <w:iCs/>
          <w:spacing w:val="-1"/>
        </w:rPr>
        <w:t>the Nicene</w:t>
      </w:r>
      <w:r w:rsidRPr="00BB2B91">
        <w:rPr>
          <w:rFonts w:ascii="Cambria" w:eastAsia="华文仿宋" w:hAnsi="Cambria"/>
          <w:i/>
          <w:iCs/>
          <w:spacing w:val="16"/>
          <w:w w:val="101"/>
        </w:rPr>
        <w:t xml:space="preserve"> </w:t>
      </w:r>
      <w:r w:rsidRPr="00BB2B91">
        <w:rPr>
          <w:rFonts w:ascii="Cambria" w:eastAsia="华文仿宋" w:hAnsi="Cambria"/>
          <w:i/>
          <w:iCs/>
          <w:spacing w:val="-1"/>
        </w:rPr>
        <w:t>Creed,</w:t>
      </w:r>
      <w:r w:rsidRPr="00BB2B91">
        <w:rPr>
          <w:rFonts w:ascii="Cambria" w:eastAsia="华文仿宋" w:hAnsi="Cambria"/>
          <w:i/>
          <w:iCs/>
          <w:spacing w:val="13"/>
        </w:rPr>
        <w:t xml:space="preserve"> </w:t>
      </w:r>
      <w:r w:rsidRPr="00BB2B91">
        <w:rPr>
          <w:rFonts w:ascii="Cambria" w:eastAsia="华文仿宋" w:hAnsi="Cambria"/>
          <w:spacing w:val="-1"/>
        </w:rPr>
        <w:t xml:space="preserve">trans. A. </w:t>
      </w:r>
      <w:proofErr w:type="spellStart"/>
      <w:r w:rsidRPr="00BB2B91">
        <w:rPr>
          <w:rFonts w:ascii="Cambria" w:eastAsia="华文仿宋" w:hAnsi="Cambria"/>
          <w:spacing w:val="-1"/>
        </w:rPr>
        <w:t>Mingana</w:t>
      </w:r>
      <w:proofErr w:type="spellEnd"/>
      <w:r w:rsidRPr="00BB2B91">
        <w:rPr>
          <w:rFonts w:ascii="Cambria" w:eastAsia="华文仿宋" w:hAnsi="Cambria"/>
          <w:spacing w:val="11"/>
          <w:w w:val="102"/>
        </w:rPr>
        <w:t xml:space="preserve"> </w:t>
      </w:r>
      <w:r w:rsidRPr="00BB2B91">
        <w:rPr>
          <w:rFonts w:ascii="Cambria" w:eastAsia="华文仿宋" w:hAnsi="Cambria"/>
          <w:spacing w:val="-1"/>
        </w:rPr>
        <w:t>(Cambridge:</w:t>
      </w:r>
      <w:r w:rsidRPr="00BB2B91">
        <w:rPr>
          <w:rFonts w:ascii="Cambria" w:eastAsia="华文仿宋" w:hAnsi="Cambria"/>
          <w:spacing w:val="7"/>
        </w:rPr>
        <w:t xml:space="preserve"> </w:t>
      </w:r>
      <w:r w:rsidRPr="00BB2B91">
        <w:rPr>
          <w:rFonts w:ascii="Cambria" w:eastAsia="华文仿宋" w:hAnsi="Cambria"/>
          <w:spacing w:val="-1"/>
        </w:rPr>
        <w:t>W.</w:t>
      </w:r>
      <w:r w:rsidRPr="00BB2B91">
        <w:rPr>
          <w:rFonts w:ascii="Cambria" w:eastAsia="华文仿宋" w:hAnsi="Cambria"/>
          <w:spacing w:val="10"/>
        </w:rPr>
        <w:t xml:space="preserve"> </w:t>
      </w:r>
      <w:r w:rsidRPr="00BB2B91">
        <w:rPr>
          <w:rFonts w:ascii="Cambria" w:eastAsia="华文仿宋" w:hAnsi="Cambria"/>
          <w:spacing w:val="-1"/>
        </w:rPr>
        <w:t>Heffer</w:t>
      </w:r>
      <w:r w:rsidRPr="00BB2B91">
        <w:rPr>
          <w:rFonts w:ascii="Cambria" w:eastAsia="华文仿宋" w:hAnsi="Cambria"/>
          <w:spacing w:val="10"/>
        </w:rPr>
        <w:t xml:space="preserve"> </w:t>
      </w:r>
      <w:r w:rsidRPr="00BB2B91">
        <w:rPr>
          <w:rFonts w:ascii="Cambria" w:eastAsia="华文仿宋" w:hAnsi="Cambria"/>
          <w:spacing w:val="-1"/>
        </w:rPr>
        <w:t>&amp;</w:t>
      </w:r>
      <w:r w:rsidRPr="00BB2B91">
        <w:rPr>
          <w:rFonts w:ascii="Cambria" w:eastAsia="华文仿宋" w:hAnsi="Cambria"/>
        </w:rPr>
        <w:t xml:space="preserve"> Sons</w:t>
      </w:r>
      <w:r w:rsidRPr="00BB2B91">
        <w:rPr>
          <w:rFonts w:ascii="Cambria" w:eastAsia="华文仿宋" w:hAnsi="Cambria"/>
          <w:spacing w:val="1"/>
        </w:rPr>
        <w:t>,</w:t>
      </w:r>
      <w:r w:rsidRPr="00BB2B91">
        <w:rPr>
          <w:rFonts w:ascii="Cambria" w:eastAsia="华文仿宋" w:hAnsi="Cambria"/>
          <w:spacing w:val="19"/>
          <w:w w:val="101"/>
        </w:rPr>
        <w:t xml:space="preserve"> </w:t>
      </w:r>
      <w:r w:rsidRPr="00BB2B91">
        <w:rPr>
          <w:rFonts w:ascii="Cambria" w:eastAsia="华文仿宋" w:hAnsi="Cambria"/>
          <w:spacing w:val="1"/>
        </w:rPr>
        <w:t>1932), p. 211.</w:t>
      </w:r>
    </w:p>
  </w:footnote>
  <w:footnote w:id="33">
    <w:p w14:paraId="3C94AA81" w14:textId="77777777" w:rsidR="00BB2B91" w:rsidRPr="00BB2B91" w:rsidRDefault="00BB2B91" w:rsidP="00BB2B91">
      <w:pPr>
        <w:pStyle w:val="ae"/>
        <w:spacing w:line="360" w:lineRule="auto"/>
        <w:rPr>
          <w:rFonts w:ascii="Cambria" w:eastAsia="华文仿宋" w:hAnsi="Cambria" w:cstheme="majorBidi"/>
        </w:rPr>
      </w:pPr>
      <w:r w:rsidRPr="00BB2B91">
        <w:rPr>
          <w:rStyle w:val="af1"/>
          <w:rFonts w:ascii="Cambria" w:eastAsia="华文仿宋" w:hAnsi="Cambria" w:cstheme="majorBidi"/>
        </w:rPr>
        <w:footnoteRef/>
      </w:r>
      <w:r w:rsidRPr="00BB2B91">
        <w:rPr>
          <w:rFonts w:ascii="Cambria" w:eastAsia="华文仿宋" w:hAnsi="Cambria" w:cstheme="majorBidi"/>
          <w:vertAlign w:val="superscript"/>
        </w:rPr>
        <w:t xml:space="preserve"> </w:t>
      </w:r>
      <w:r w:rsidRPr="00BB2B91">
        <w:rPr>
          <w:rStyle w:val="af2"/>
          <w:rFonts w:ascii="Cambria" w:eastAsia="华文仿宋" w:hAnsi="Cambria"/>
          <w:szCs w:val="22"/>
        </w:rPr>
        <w:t xml:space="preserve">Henri Havret, </w:t>
      </w:r>
      <w:r w:rsidRPr="00BB2B91">
        <w:rPr>
          <w:rStyle w:val="af2"/>
          <w:rFonts w:ascii="Cambria" w:eastAsia="华文仿宋" w:hAnsi="Cambria"/>
          <w:i/>
          <w:iCs/>
          <w:szCs w:val="22"/>
        </w:rPr>
        <w:t xml:space="preserve">La </w:t>
      </w:r>
      <w:proofErr w:type="spellStart"/>
      <w:r w:rsidRPr="00BB2B91">
        <w:rPr>
          <w:rStyle w:val="af2"/>
          <w:rFonts w:ascii="Cambria" w:eastAsia="华文仿宋" w:hAnsi="Cambria"/>
          <w:i/>
          <w:iCs/>
          <w:szCs w:val="22"/>
        </w:rPr>
        <w:t>Stèle</w:t>
      </w:r>
      <w:proofErr w:type="spellEnd"/>
      <w:r w:rsidRPr="00BB2B91">
        <w:rPr>
          <w:rStyle w:val="af2"/>
          <w:rFonts w:ascii="Cambria" w:eastAsia="华文仿宋" w:hAnsi="Cambria"/>
          <w:i/>
          <w:iCs/>
          <w:szCs w:val="22"/>
        </w:rPr>
        <w:t xml:space="preserve"> </w:t>
      </w:r>
      <w:proofErr w:type="spellStart"/>
      <w:r w:rsidRPr="00BB2B91">
        <w:rPr>
          <w:rStyle w:val="af2"/>
          <w:rFonts w:ascii="Cambria" w:eastAsia="华文仿宋" w:hAnsi="Cambria"/>
          <w:i/>
          <w:iCs/>
          <w:szCs w:val="22"/>
        </w:rPr>
        <w:t>Chrétienne</w:t>
      </w:r>
      <w:proofErr w:type="spellEnd"/>
      <w:r w:rsidRPr="00BB2B91">
        <w:rPr>
          <w:rStyle w:val="af2"/>
          <w:rFonts w:ascii="Cambria" w:eastAsia="华文仿宋" w:hAnsi="Cambria"/>
          <w:i/>
          <w:iCs/>
          <w:szCs w:val="22"/>
        </w:rPr>
        <w:t xml:space="preserve"> de Si-</w:t>
      </w:r>
      <w:proofErr w:type="spellStart"/>
      <w:r w:rsidRPr="00BB2B91">
        <w:rPr>
          <w:rStyle w:val="af2"/>
          <w:rFonts w:ascii="Cambria" w:eastAsia="华文仿宋" w:hAnsi="Cambria"/>
          <w:i/>
          <w:iCs/>
          <w:szCs w:val="22"/>
        </w:rPr>
        <w:t>ngan</w:t>
      </w:r>
      <w:proofErr w:type="spellEnd"/>
      <w:r w:rsidRPr="00BB2B91">
        <w:rPr>
          <w:rStyle w:val="af2"/>
          <w:rFonts w:ascii="Cambria" w:eastAsia="华文仿宋" w:hAnsi="Cambria"/>
          <w:i/>
          <w:iCs/>
          <w:szCs w:val="22"/>
        </w:rPr>
        <w:t>-</w:t>
      </w:r>
      <w:proofErr w:type="spellStart"/>
      <w:r w:rsidRPr="00BB2B91">
        <w:rPr>
          <w:rStyle w:val="af2"/>
          <w:rFonts w:ascii="Cambria" w:eastAsia="华文仿宋" w:hAnsi="Cambria"/>
          <w:i/>
          <w:iCs/>
          <w:szCs w:val="22"/>
        </w:rPr>
        <w:t>fou</w:t>
      </w:r>
      <w:proofErr w:type="spellEnd"/>
      <w:r w:rsidRPr="00BB2B91">
        <w:rPr>
          <w:rStyle w:val="af2"/>
          <w:rFonts w:ascii="Cambria" w:eastAsia="华文仿宋" w:hAnsi="Cambria"/>
          <w:i/>
          <w:iCs/>
          <w:szCs w:val="22"/>
        </w:rPr>
        <w:t xml:space="preserve">: 1ère </w:t>
      </w:r>
      <w:proofErr w:type="spellStart"/>
      <w:r w:rsidRPr="00BB2B91">
        <w:rPr>
          <w:rStyle w:val="af2"/>
          <w:rFonts w:ascii="Cambria" w:eastAsia="华文仿宋" w:hAnsi="Cambria"/>
          <w:i/>
          <w:iCs/>
          <w:szCs w:val="22"/>
        </w:rPr>
        <w:t>Partie</w:t>
      </w:r>
      <w:proofErr w:type="spellEnd"/>
      <w:r w:rsidRPr="00BB2B91">
        <w:rPr>
          <w:rStyle w:val="af2"/>
          <w:rFonts w:ascii="Cambria" w:eastAsia="华文仿宋" w:hAnsi="Cambria"/>
          <w:i/>
          <w:iCs/>
          <w:szCs w:val="22"/>
        </w:rPr>
        <w:t xml:space="preserve"> Fac-</w:t>
      </w:r>
      <w:proofErr w:type="spellStart"/>
      <w:r w:rsidRPr="00BB2B91">
        <w:rPr>
          <w:rStyle w:val="af2"/>
          <w:rFonts w:ascii="Cambria" w:eastAsia="华文仿宋" w:hAnsi="Cambria"/>
          <w:i/>
          <w:iCs/>
          <w:szCs w:val="22"/>
        </w:rPr>
        <w:t>Similé</w:t>
      </w:r>
      <w:proofErr w:type="spellEnd"/>
      <w:r w:rsidRPr="00BB2B91">
        <w:rPr>
          <w:rStyle w:val="af2"/>
          <w:rFonts w:ascii="Cambria" w:eastAsia="华文仿宋" w:hAnsi="Cambria"/>
          <w:i/>
          <w:iCs/>
          <w:szCs w:val="22"/>
        </w:rPr>
        <w:t xml:space="preserve"> de </w:t>
      </w:r>
      <w:proofErr w:type="spellStart"/>
      <w:r w:rsidRPr="00BB2B91">
        <w:rPr>
          <w:rStyle w:val="af2"/>
          <w:rFonts w:ascii="Cambria" w:eastAsia="华文仿宋" w:hAnsi="Cambria"/>
          <w:i/>
          <w:iCs/>
          <w:szCs w:val="22"/>
        </w:rPr>
        <w:t>L’inscription</w:t>
      </w:r>
      <w:proofErr w:type="spellEnd"/>
      <w:r w:rsidRPr="00BB2B91">
        <w:rPr>
          <w:rStyle w:val="af2"/>
          <w:rFonts w:ascii="Cambria" w:eastAsia="华文仿宋" w:hAnsi="Cambria"/>
          <w:i/>
          <w:iCs/>
          <w:szCs w:val="22"/>
        </w:rPr>
        <w:t xml:space="preserve"> </w:t>
      </w:r>
      <w:proofErr w:type="spellStart"/>
      <w:r w:rsidRPr="00BB2B91">
        <w:rPr>
          <w:rStyle w:val="af2"/>
          <w:rFonts w:ascii="Cambria" w:eastAsia="华文仿宋" w:hAnsi="Cambria"/>
          <w:i/>
          <w:iCs/>
          <w:szCs w:val="22"/>
        </w:rPr>
        <w:t>Syro-Chinoise</w:t>
      </w:r>
      <w:proofErr w:type="spellEnd"/>
      <w:r w:rsidRPr="00BB2B91">
        <w:rPr>
          <w:rStyle w:val="af2"/>
          <w:rFonts w:ascii="Cambria" w:eastAsia="华文仿宋" w:hAnsi="Cambria"/>
          <w:szCs w:val="22"/>
        </w:rPr>
        <w:t>, pp. lxvi-lxvii.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91"/>
    <w:rsid w:val="000C3677"/>
    <w:rsid w:val="002855D7"/>
    <w:rsid w:val="00295EEC"/>
    <w:rsid w:val="00BB2B91"/>
    <w:rsid w:val="00BD3207"/>
    <w:rsid w:val="00F86D75"/>
    <w:rsid w:val="00FE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95C1"/>
  <w15:chartTrackingRefBased/>
  <w15:docId w15:val="{8255CFEF-D7B3-4618-A269-A895AD5D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B91"/>
    <w:pPr>
      <w:widowControl w:val="0"/>
      <w:spacing w:after="200" w:line="276" w:lineRule="auto"/>
      <w:jc w:val="both"/>
    </w:pPr>
    <w:rPr>
      <w:kern w:val="0"/>
      <w:sz w:val="22"/>
      <w:lang w:eastAsia="en-US"/>
    </w:rPr>
  </w:style>
  <w:style w:type="paragraph" w:styleId="1">
    <w:name w:val="heading 1"/>
    <w:basedOn w:val="a"/>
    <w:next w:val="a"/>
    <w:link w:val="10"/>
    <w:uiPriority w:val="9"/>
    <w:qFormat/>
    <w:rsid w:val="00BB2B91"/>
    <w:pPr>
      <w:keepNext/>
      <w:keepLines/>
      <w:spacing w:before="480" w:after="80" w:line="240" w:lineRule="auto"/>
      <w:outlineLvl w:val="0"/>
    </w:pPr>
    <w:rPr>
      <w:rFonts w:asciiTheme="majorHAnsi" w:eastAsiaTheme="majorEastAsia" w:hAnsiTheme="majorHAnsi" w:cstheme="majorBidi"/>
      <w:color w:val="0F4761" w:themeColor="accent1" w:themeShade="BF"/>
      <w:kern w:val="2"/>
      <w:sz w:val="48"/>
      <w:szCs w:val="48"/>
      <w:lang w:eastAsia="zh-CN"/>
    </w:rPr>
  </w:style>
  <w:style w:type="paragraph" w:styleId="2">
    <w:name w:val="heading 2"/>
    <w:basedOn w:val="a"/>
    <w:next w:val="a"/>
    <w:link w:val="20"/>
    <w:uiPriority w:val="9"/>
    <w:semiHidden/>
    <w:unhideWhenUsed/>
    <w:qFormat/>
    <w:rsid w:val="00BB2B91"/>
    <w:pPr>
      <w:keepNext/>
      <w:keepLines/>
      <w:spacing w:before="160" w:after="80" w:line="240" w:lineRule="auto"/>
      <w:outlineLvl w:val="1"/>
    </w:pPr>
    <w:rPr>
      <w:rFonts w:asciiTheme="majorHAnsi" w:eastAsiaTheme="majorEastAsia" w:hAnsiTheme="majorHAnsi" w:cstheme="majorBidi"/>
      <w:color w:val="0F4761" w:themeColor="accent1" w:themeShade="BF"/>
      <w:kern w:val="2"/>
      <w:sz w:val="40"/>
      <w:szCs w:val="40"/>
      <w:lang w:eastAsia="zh-CN"/>
    </w:rPr>
  </w:style>
  <w:style w:type="paragraph" w:styleId="3">
    <w:name w:val="heading 3"/>
    <w:basedOn w:val="a"/>
    <w:next w:val="a"/>
    <w:link w:val="30"/>
    <w:uiPriority w:val="9"/>
    <w:semiHidden/>
    <w:unhideWhenUsed/>
    <w:qFormat/>
    <w:rsid w:val="00BB2B91"/>
    <w:pPr>
      <w:keepNext/>
      <w:keepLines/>
      <w:spacing w:before="160" w:after="80" w:line="240" w:lineRule="auto"/>
      <w:outlineLvl w:val="2"/>
    </w:pPr>
    <w:rPr>
      <w:rFonts w:asciiTheme="majorHAnsi" w:eastAsiaTheme="majorEastAsia" w:hAnsiTheme="majorHAnsi" w:cstheme="majorBidi"/>
      <w:color w:val="0F4761" w:themeColor="accent1" w:themeShade="BF"/>
      <w:kern w:val="2"/>
      <w:sz w:val="32"/>
      <w:szCs w:val="32"/>
      <w:lang w:eastAsia="zh-CN"/>
    </w:rPr>
  </w:style>
  <w:style w:type="paragraph" w:styleId="4">
    <w:name w:val="heading 4"/>
    <w:basedOn w:val="a"/>
    <w:next w:val="a"/>
    <w:link w:val="40"/>
    <w:uiPriority w:val="9"/>
    <w:semiHidden/>
    <w:unhideWhenUsed/>
    <w:qFormat/>
    <w:rsid w:val="00BB2B91"/>
    <w:pPr>
      <w:keepNext/>
      <w:keepLines/>
      <w:spacing w:before="80" w:after="40" w:line="240" w:lineRule="auto"/>
      <w:outlineLvl w:val="3"/>
    </w:pPr>
    <w:rPr>
      <w:rFonts w:cstheme="majorBidi"/>
      <w:color w:val="0F4761" w:themeColor="accent1" w:themeShade="BF"/>
      <w:kern w:val="2"/>
      <w:sz w:val="28"/>
      <w:szCs w:val="28"/>
      <w:lang w:eastAsia="zh-CN"/>
    </w:rPr>
  </w:style>
  <w:style w:type="paragraph" w:styleId="5">
    <w:name w:val="heading 5"/>
    <w:basedOn w:val="a"/>
    <w:next w:val="a"/>
    <w:link w:val="50"/>
    <w:uiPriority w:val="9"/>
    <w:semiHidden/>
    <w:unhideWhenUsed/>
    <w:qFormat/>
    <w:rsid w:val="00BB2B91"/>
    <w:pPr>
      <w:keepNext/>
      <w:keepLines/>
      <w:spacing w:before="80" w:after="40" w:line="240" w:lineRule="auto"/>
      <w:outlineLvl w:val="4"/>
    </w:pPr>
    <w:rPr>
      <w:rFonts w:cstheme="majorBidi"/>
      <w:color w:val="0F4761" w:themeColor="accent1" w:themeShade="BF"/>
      <w:kern w:val="2"/>
      <w:sz w:val="24"/>
      <w:szCs w:val="24"/>
      <w:lang w:eastAsia="zh-CN"/>
    </w:rPr>
  </w:style>
  <w:style w:type="paragraph" w:styleId="6">
    <w:name w:val="heading 6"/>
    <w:basedOn w:val="a"/>
    <w:next w:val="a"/>
    <w:link w:val="60"/>
    <w:uiPriority w:val="9"/>
    <w:semiHidden/>
    <w:unhideWhenUsed/>
    <w:qFormat/>
    <w:rsid w:val="00BB2B91"/>
    <w:pPr>
      <w:keepNext/>
      <w:keepLines/>
      <w:spacing w:before="40" w:after="0" w:line="240" w:lineRule="auto"/>
      <w:outlineLvl w:val="5"/>
    </w:pPr>
    <w:rPr>
      <w:rFonts w:cstheme="majorBidi"/>
      <w:b/>
      <w:bCs/>
      <w:color w:val="0F4761" w:themeColor="accent1" w:themeShade="BF"/>
      <w:kern w:val="2"/>
      <w:sz w:val="21"/>
      <w:lang w:eastAsia="zh-CN"/>
    </w:rPr>
  </w:style>
  <w:style w:type="paragraph" w:styleId="7">
    <w:name w:val="heading 7"/>
    <w:basedOn w:val="a"/>
    <w:next w:val="a"/>
    <w:link w:val="70"/>
    <w:uiPriority w:val="9"/>
    <w:semiHidden/>
    <w:unhideWhenUsed/>
    <w:qFormat/>
    <w:rsid w:val="00BB2B91"/>
    <w:pPr>
      <w:keepNext/>
      <w:keepLines/>
      <w:spacing w:before="40" w:after="0" w:line="240" w:lineRule="auto"/>
      <w:outlineLvl w:val="6"/>
    </w:pPr>
    <w:rPr>
      <w:rFonts w:cstheme="majorBidi"/>
      <w:b/>
      <w:bCs/>
      <w:color w:val="595959" w:themeColor="text1" w:themeTint="A6"/>
      <w:kern w:val="2"/>
      <w:sz w:val="21"/>
      <w:lang w:eastAsia="zh-CN"/>
    </w:rPr>
  </w:style>
  <w:style w:type="paragraph" w:styleId="8">
    <w:name w:val="heading 8"/>
    <w:basedOn w:val="a"/>
    <w:next w:val="a"/>
    <w:link w:val="80"/>
    <w:uiPriority w:val="9"/>
    <w:semiHidden/>
    <w:unhideWhenUsed/>
    <w:qFormat/>
    <w:rsid w:val="00BB2B91"/>
    <w:pPr>
      <w:keepNext/>
      <w:keepLines/>
      <w:spacing w:after="0" w:line="240" w:lineRule="auto"/>
      <w:outlineLvl w:val="7"/>
    </w:pPr>
    <w:rPr>
      <w:rFonts w:cstheme="majorBidi"/>
      <w:color w:val="595959" w:themeColor="text1" w:themeTint="A6"/>
      <w:kern w:val="2"/>
      <w:sz w:val="21"/>
      <w:lang w:eastAsia="zh-CN"/>
    </w:rPr>
  </w:style>
  <w:style w:type="paragraph" w:styleId="9">
    <w:name w:val="heading 9"/>
    <w:basedOn w:val="a"/>
    <w:next w:val="a"/>
    <w:link w:val="90"/>
    <w:uiPriority w:val="9"/>
    <w:semiHidden/>
    <w:unhideWhenUsed/>
    <w:qFormat/>
    <w:rsid w:val="00BB2B91"/>
    <w:pPr>
      <w:keepNext/>
      <w:keepLines/>
      <w:spacing w:after="0" w:line="240" w:lineRule="auto"/>
      <w:outlineLvl w:val="8"/>
    </w:pPr>
    <w:rPr>
      <w:rFonts w:eastAsiaTheme="majorEastAsia" w:cstheme="majorBidi"/>
      <w:color w:val="595959" w:themeColor="text1" w:themeTint="A6"/>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BB2B9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B2B9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B2B9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B2B91"/>
    <w:rPr>
      <w:rFonts w:cstheme="majorBidi"/>
      <w:color w:val="0F4761" w:themeColor="accent1" w:themeShade="BF"/>
      <w:sz w:val="28"/>
      <w:szCs w:val="28"/>
    </w:rPr>
  </w:style>
  <w:style w:type="character" w:customStyle="1" w:styleId="50">
    <w:name w:val="标题 5 字符"/>
    <w:basedOn w:val="a0"/>
    <w:link w:val="5"/>
    <w:uiPriority w:val="9"/>
    <w:semiHidden/>
    <w:rsid w:val="00BB2B91"/>
    <w:rPr>
      <w:rFonts w:cstheme="majorBidi"/>
      <w:color w:val="0F4761" w:themeColor="accent1" w:themeShade="BF"/>
      <w:sz w:val="24"/>
      <w:szCs w:val="24"/>
    </w:rPr>
  </w:style>
  <w:style w:type="character" w:customStyle="1" w:styleId="60">
    <w:name w:val="标题 6 字符"/>
    <w:basedOn w:val="a0"/>
    <w:link w:val="6"/>
    <w:uiPriority w:val="9"/>
    <w:semiHidden/>
    <w:rsid w:val="00BB2B91"/>
    <w:rPr>
      <w:rFonts w:cstheme="majorBidi"/>
      <w:b/>
      <w:bCs/>
      <w:color w:val="0F4761" w:themeColor="accent1" w:themeShade="BF"/>
    </w:rPr>
  </w:style>
  <w:style w:type="character" w:customStyle="1" w:styleId="70">
    <w:name w:val="标题 7 字符"/>
    <w:basedOn w:val="a0"/>
    <w:link w:val="7"/>
    <w:uiPriority w:val="9"/>
    <w:semiHidden/>
    <w:rsid w:val="00BB2B91"/>
    <w:rPr>
      <w:rFonts w:cstheme="majorBidi"/>
      <w:b/>
      <w:bCs/>
      <w:color w:val="595959" w:themeColor="text1" w:themeTint="A6"/>
    </w:rPr>
  </w:style>
  <w:style w:type="character" w:customStyle="1" w:styleId="80">
    <w:name w:val="标题 8 字符"/>
    <w:basedOn w:val="a0"/>
    <w:link w:val="8"/>
    <w:uiPriority w:val="9"/>
    <w:semiHidden/>
    <w:rsid w:val="00BB2B91"/>
    <w:rPr>
      <w:rFonts w:cstheme="majorBidi"/>
      <w:color w:val="595959" w:themeColor="text1" w:themeTint="A6"/>
    </w:rPr>
  </w:style>
  <w:style w:type="character" w:customStyle="1" w:styleId="90">
    <w:name w:val="标题 9 字符"/>
    <w:basedOn w:val="a0"/>
    <w:link w:val="9"/>
    <w:uiPriority w:val="9"/>
    <w:semiHidden/>
    <w:rsid w:val="00BB2B91"/>
    <w:rPr>
      <w:rFonts w:eastAsiaTheme="majorEastAsia" w:cstheme="majorBidi"/>
      <w:color w:val="595959" w:themeColor="text1" w:themeTint="A6"/>
    </w:rPr>
  </w:style>
  <w:style w:type="paragraph" w:styleId="a3">
    <w:name w:val="Title"/>
    <w:basedOn w:val="a"/>
    <w:next w:val="a"/>
    <w:link w:val="a4"/>
    <w:uiPriority w:val="10"/>
    <w:qFormat/>
    <w:rsid w:val="00BB2B91"/>
    <w:pPr>
      <w:spacing w:after="80" w:line="240" w:lineRule="auto"/>
      <w:contextualSpacing/>
      <w:jc w:val="center"/>
    </w:pPr>
    <w:rPr>
      <w:rFonts w:asciiTheme="majorHAnsi" w:eastAsiaTheme="majorEastAsia" w:hAnsiTheme="majorHAnsi" w:cstheme="majorBidi"/>
      <w:spacing w:val="-10"/>
      <w:kern w:val="28"/>
      <w:sz w:val="56"/>
      <w:szCs w:val="56"/>
      <w:lang w:eastAsia="zh-CN"/>
    </w:rPr>
  </w:style>
  <w:style w:type="character" w:customStyle="1" w:styleId="a4">
    <w:name w:val="标题 字符"/>
    <w:basedOn w:val="a0"/>
    <w:link w:val="a3"/>
    <w:uiPriority w:val="10"/>
    <w:rsid w:val="00BB2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B91"/>
    <w:pPr>
      <w:numPr>
        <w:ilvl w:val="1"/>
      </w:numPr>
      <w:spacing w:after="160" w:line="240" w:lineRule="auto"/>
      <w:jc w:val="center"/>
    </w:pPr>
    <w:rPr>
      <w:rFonts w:asciiTheme="majorHAnsi" w:eastAsiaTheme="majorEastAsia" w:hAnsiTheme="majorHAnsi" w:cstheme="majorBidi"/>
      <w:color w:val="595959" w:themeColor="text1" w:themeTint="A6"/>
      <w:spacing w:val="15"/>
      <w:kern w:val="2"/>
      <w:sz w:val="28"/>
      <w:szCs w:val="28"/>
      <w:lang w:eastAsia="zh-CN"/>
    </w:rPr>
  </w:style>
  <w:style w:type="character" w:customStyle="1" w:styleId="a6">
    <w:name w:val="副标题 字符"/>
    <w:basedOn w:val="a0"/>
    <w:link w:val="a5"/>
    <w:uiPriority w:val="11"/>
    <w:rsid w:val="00BB2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B91"/>
    <w:pPr>
      <w:spacing w:before="160" w:after="160" w:line="240" w:lineRule="auto"/>
      <w:jc w:val="center"/>
    </w:pPr>
    <w:rPr>
      <w:i/>
      <w:iCs/>
      <w:color w:val="404040" w:themeColor="text1" w:themeTint="BF"/>
      <w:kern w:val="2"/>
      <w:sz w:val="21"/>
      <w:lang w:eastAsia="zh-CN"/>
    </w:rPr>
  </w:style>
  <w:style w:type="character" w:customStyle="1" w:styleId="a8">
    <w:name w:val="引用 字符"/>
    <w:basedOn w:val="a0"/>
    <w:link w:val="a7"/>
    <w:uiPriority w:val="29"/>
    <w:rsid w:val="00BB2B91"/>
    <w:rPr>
      <w:i/>
      <w:iCs/>
      <w:color w:val="404040" w:themeColor="text1" w:themeTint="BF"/>
    </w:rPr>
  </w:style>
  <w:style w:type="paragraph" w:styleId="a9">
    <w:name w:val="List Paragraph"/>
    <w:basedOn w:val="a"/>
    <w:uiPriority w:val="34"/>
    <w:qFormat/>
    <w:rsid w:val="00BB2B91"/>
    <w:pPr>
      <w:spacing w:after="0" w:line="240" w:lineRule="auto"/>
      <w:ind w:left="720"/>
      <w:contextualSpacing/>
    </w:pPr>
    <w:rPr>
      <w:kern w:val="2"/>
      <w:sz w:val="21"/>
      <w:lang w:eastAsia="zh-CN"/>
    </w:rPr>
  </w:style>
  <w:style w:type="character" w:styleId="aa">
    <w:name w:val="Intense Emphasis"/>
    <w:basedOn w:val="a0"/>
    <w:uiPriority w:val="21"/>
    <w:qFormat/>
    <w:rsid w:val="00BB2B91"/>
    <w:rPr>
      <w:i/>
      <w:iCs/>
      <w:color w:val="0F4761" w:themeColor="accent1" w:themeShade="BF"/>
    </w:rPr>
  </w:style>
  <w:style w:type="paragraph" w:styleId="ab">
    <w:name w:val="Intense Quote"/>
    <w:basedOn w:val="a"/>
    <w:next w:val="a"/>
    <w:link w:val="ac"/>
    <w:uiPriority w:val="30"/>
    <w:qFormat/>
    <w:rsid w:val="00BB2B91"/>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1"/>
      <w:lang w:eastAsia="zh-CN"/>
    </w:rPr>
  </w:style>
  <w:style w:type="character" w:customStyle="1" w:styleId="ac">
    <w:name w:val="明显引用 字符"/>
    <w:basedOn w:val="a0"/>
    <w:link w:val="ab"/>
    <w:uiPriority w:val="30"/>
    <w:rsid w:val="00BB2B91"/>
    <w:rPr>
      <w:i/>
      <w:iCs/>
      <w:color w:val="0F4761" w:themeColor="accent1" w:themeShade="BF"/>
    </w:rPr>
  </w:style>
  <w:style w:type="character" w:styleId="ad">
    <w:name w:val="Intense Reference"/>
    <w:basedOn w:val="a0"/>
    <w:uiPriority w:val="32"/>
    <w:qFormat/>
    <w:rsid w:val="00BB2B91"/>
    <w:rPr>
      <w:b/>
      <w:bCs/>
      <w:smallCaps/>
      <w:color w:val="0F4761" w:themeColor="accent1" w:themeShade="BF"/>
      <w:spacing w:val="5"/>
    </w:rPr>
  </w:style>
  <w:style w:type="paragraph" w:styleId="ae">
    <w:name w:val="footnote text"/>
    <w:basedOn w:val="a"/>
    <w:link w:val="af"/>
    <w:uiPriority w:val="99"/>
    <w:qFormat/>
    <w:rsid w:val="00BB2B91"/>
    <w:pPr>
      <w:snapToGrid w:val="0"/>
      <w:spacing w:after="0" w:line="240" w:lineRule="auto"/>
    </w:pPr>
    <w:rPr>
      <w:rFonts w:ascii="Times New Roman" w:eastAsia="宋体" w:hAnsi="Times New Roman" w:cs="Times New Roman"/>
      <w:kern w:val="2"/>
      <w:sz w:val="18"/>
      <w:szCs w:val="18"/>
      <w:lang w:eastAsia="zh-CN"/>
    </w:rPr>
  </w:style>
  <w:style w:type="character" w:customStyle="1" w:styleId="af">
    <w:name w:val="脚注文本 字符"/>
    <w:basedOn w:val="a0"/>
    <w:link w:val="ae"/>
    <w:uiPriority w:val="99"/>
    <w:qFormat/>
    <w:rsid w:val="00BB2B91"/>
    <w:rPr>
      <w:rFonts w:ascii="Times New Roman" w:eastAsia="宋体" w:hAnsi="Times New Roman" w:cs="Times New Roman"/>
      <w:sz w:val="18"/>
      <w:szCs w:val="18"/>
    </w:rPr>
  </w:style>
  <w:style w:type="character" w:styleId="af0">
    <w:name w:val="Hyperlink"/>
    <w:basedOn w:val="a0"/>
    <w:uiPriority w:val="99"/>
    <w:qFormat/>
    <w:rsid w:val="00BB2B91"/>
    <w:rPr>
      <w:color w:val="000099"/>
      <w:u w:val="none"/>
    </w:rPr>
  </w:style>
  <w:style w:type="character" w:styleId="af1">
    <w:name w:val="footnote reference"/>
    <w:aliases w:val="footnote reference 9 Point,Small Footnote Reference,ft"/>
    <w:basedOn w:val="a0"/>
    <w:uiPriority w:val="99"/>
    <w:qFormat/>
    <w:rsid w:val="00BB2B91"/>
    <w:rPr>
      <w:vertAlign w:val="superscript"/>
    </w:rPr>
  </w:style>
  <w:style w:type="character" w:customStyle="1" w:styleId="af2">
    <w:name w:val="无"/>
    <w:qFormat/>
    <w:rsid w:val="00BB2B91"/>
  </w:style>
  <w:style w:type="paragraph" w:styleId="af3">
    <w:name w:val="header"/>
    <w:basedOn w:val="a"/>
    <w:link w:val="af4"/>
    <w:uiPriority w:val="99"/>
    <w:unhideWhenUsed/>
    <w:rsid w:val="00BD3207"/>
    <w:pPr>
      <w:tabs>
        <w:tab w:val="center" w:pos="4153"/>
        <w:tab w:val="right" w:pos="8306"/>
      </w:tabs>
      <w:snapToGrid w:val="0"/>
      <w:spacing w:line="240" w:lineRule="auto"/>
      <w:jc w:val="center"/>
    </w:pPr>
    <w:rPr>
      <w:sz w:val="18"/>
      <w:szCs w:val="18"/>
    </w:rPr>
  </w:style>
  <w:style w:type="character" w:customStyle="1" w:styleId="af4">
    <w:name w:val="页眉 字符"/>
    <w:basedOn w:val="a0"/>
    <w:link w:val="af3"/>
    <w:uiPriority w:val="99"/>
    <w:rsid w:val="00BD3207"/>
    <w:rPr>
      <w:kern w:val="0"/>
      <w:sz w:val="18"/>
      <w:szCs w:val="18"/>
      <w:lang w:eastAsia="en-US"/>
    </w:rPr>
  </w:style>
  <w:style w:type="paragraph" w:styleId="af5">
    <w:name w:val="footer"/>
    <w:basedOn w:val="a"/>
    <w:link w:val="af6"/>
    <w:uiPriority w:val="99"/>
    <w:unhideWhenUsed/>
    <w:rsid w:val="00BD3207"/>
    <w:pPr>
      <w:tabs>
        <w:tab w:val="center" w:pos="4153"/>
        <w:tab w:val="right" w:pos="8306"/>
      </w:tabs>
      <w:snapToGrid w:val="0"/>
      <w:spacing w:line="240" w:lineRule="auto"/>
      <w:jc w:val="left"/>
    </w:pPr>
    <w:rPr>
      <w:sz w:val="18"/>
      <w:szCs w:val="18"/>
    </w:rPr>
  </w:style>
  <w:style w:type="character" w:customStyle="1" w:styleId="af6">
    <w:name w:val="页脚 字符"/>
    <w:basedOn w:val="a0"/>
    <w:link w:val="af5"/>
    <w:uiPriority w:val="99"/>
    <w:rsid w:val="00BD3207"/>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5-0002-87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dx.doi.org/10.29635/JRCC.202506_(24).0003" TargetMode="External"/><Relationship Id="rId5" Type="http://schemas.openxmlformats.org/officeDocument/2006/relationships/endnotes" Target="endnotes.xml"/><Relationship Id="rId10" Type="http://schemas.openxmlformats.org/officeDocument/2006/relationships/hyperlink" Target="https://orcid.org/0009-0005-0002-8710" TargetMode="Externa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2256</Words>
  <Characters>12863</Characters>
  <Application>Microsoft Office Word</Application>
  <DocSecurity>0</DocSecurity>
  <Lines>107</Lines>
  <Paragraphs>30</Paragraphs>
  <ScaleCrop>false</ScaleCrop>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Qinghe XIAO</dc:creator>
  <cp:keywords/>
  <dc:description/>
  <cp:lastModifiedBy>Qinghe XIAO</cp:lastModifiedBy>
  <cp:revision>4</cp:revision>
  <dcterms:created xsi:type="dcterms:W3CDTF">2025-07-07T00:35:00Z</dcterms:created>
  <dcterms:modified xsi:type="dcterms:W3CDTF">2025-07-07T00:47:00Z</dcterms:modified>
</cp:coreProperties>
</file>